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2CC7A" w14:textId="25B6C0C1" w:rsidR="00073DFA" w:rsidRPr="00073DFA" w:rsidRDefault="002E1E74" w:rsidP="00073DFA">
      <w:pPr>
        <w:tabs>
          <w:tab w:val="left" w:pos="1985"/>
        </w:tabs>
        <w:spacing w:after="0"/>
        <w:ind w:left="0" w:firstLine="0"/>
        <w:rPr>
          <w:rFonts w:ascii="Arial" w:hAnsi="Arial" w:cs="Arial"/>
          <w:b/>
          <w:bCs/>
          <w:sz w:val="28"/>
        </w:rPr>
      </w:pPr>
      <w:r>
        <w:rPr>
          <w:rFonts w:ascii="Arial" w:hAnsi="Arial" w:cs="Arial"/>
          <w:b/>
          <w:bCs/>
          <w:sz w:val="28"/>
        </w:rPr>
        <w:t>3GPP TSG RAN WG1 #99</w:t>
      </w:r>
      <w:r w:rsidR="00073DFA" w:rsidRPr="00073DFA">
        <w:rPr>
          <w:rFonts w:ascii="Arial" w:hAnsi="Arial" w:cs="Arial"/>
          <w:b/>
          <w:bCs/>
          <w:sz w:val="28"/>
        </w:rPr>
        <w:tab/>
      </w:r>
      <w:r w:rsidR="00073DFA" w:rsidRPr="00073DFA">
        <w:rPr>
          <w:rFonts w:ascii="Arial" w:hAnsi="Arial" w:cs="Arial"/>
          <w:b/>
          <w:bCs/>
          <w:sz w:val="28"/>
        </w:rPr>
        <w:tab/>
      </w:r>
      <w:r w:rsidR="00073DFA" w:rsidRPr="00073DFA">
        <w:rPr>
          <w:rFonts w:ascii="Arial" w:hAnsi="Arial" w:cs="Arial"/>
          <w:b/>
          <w:bCs/>
          <w:sz w:val="28"/>
        </w:rPr>
        <w:tab/>
      </w:r>
      <w:r w:rsidR="00073DFA" w:rsidRPr="00073DFA">
        <w:rPr>
          <w:rFonts w:ascii="Arial" w:hAnsi="Arial" w:cs="Arial"/>
          <w:b/>
          <w:bCs/>
          <w:sz w:val="28"/>
        </w:rPr>
        <w:tab/>
      </w:r>
      <w:r w:rsidR="00073DFA" w:rsidRPr="00073DFA">
        <w:rPr>
          <w:rFonts w:ascii="Arial" w:hAnsi="Arial" w:cs="Arial"/>
          <w:b/>
          <w:bCs/>
          <w:sz w:val="28"/>
        </w:rPr>
        <w:tab/>
      </w:r>
      <w:r w:rsidR="00073DFA" w:rsidRPr="00073DFA">
        <w:rPr>
          <w:rFonts w:ascii="Arial" w:hAnsi="Arial" w:cs="Arial"/>
          <w:b/>
          <w:bCs/>
          <w:sz w:val="28"/>
        </w:rPr>
        <w:tab/>
        <w:t>R1-19</w:t>
      </w:r>
      <w:r w:rsidR="00AE5846">
        <w:rPr>
          <w:rFonts w:ascii="Arial" w:hAnsi="Arial" w:cs="Arial"/>
          <w:b/>
          <w:bCs/>
          <w:sz w:val="28"/>
        </w:rPr>
        <w:t>1</w:t>
      </w:r>
      <w:r w:rsidR="00EC33B1">
        <w:rPr>
          <w:rFonts w:ascii="Arial" w:hAnsi="Arial" w:cs="Arial"/>
          <w:b/>
          <w:bCs/>
          <w:sz w:val="28"/>
        </w:rPr>
        <w:t>2400</w:t>
      </w:r>
    </w:p>
    <w:p w14:paraId="10DBDE51" w14:textId="77777777" w:rsidR="00FE650D" w:rsidRPr="009513AC" w:rsidRDefault="00FE650D" w:rsidP="00FE650D">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Reno, USA, November 18</w:t>
      </w:r>
      <w:r w:rsidRPr="00896FDE">
        <w:rPr>
          <w:rFonts w:ascii="Arial" w:hAnsi="Arial" w:cs="Arial"/>
          <w:b/>
          <w:bCs/>
          <w:sz w:val="28"/>
          <w:vertAlign w:val="superscript"/>
          <w:lang w:eastAsia="ja-JP"/>
        </w:rPr>
        <w:t>th</w:t>
      </w:r>
      <w:r>
        <w:rPr>
          <w:rFonts w:ascii="Arial" w:hAnsi="Arial" w:cs="Arial"/>
          <w:b/>
          <w:bCs/>
          <w:sz w:val="28"/>
          <w:lang w:eastAsia="ja-JP"/>
        </w:rPr>
        <w:t xml:space="preserve"> – 22</w:t>
      </w:r>
      <w:r w:rsidRPr="00896FDE">
        <w:rPr>
          <w:rFonts w:ascii="Arial" w:hAnsi="Arial" w:cs="Arial"/>
          <w:b/>
          <w:bCs/>
          <w:sz w:val="28"/>
          <w:vertAlign w:val="superscript"/>
          <w:lang w:eastAsia="ja-JP"/>
        </w:rPr>
        <w:t>nd</w:t>
      </w:r>
      <w:r>
        <w:rPr>
          <w:rFonts w:ascii="Arial" w:hAnsi="Arial" w:cs="Arial"/>
          <w:b/>
          <w:bCs/>
          <w:sz w:val="28"/>
          <w:lang w:eastAsia="ja-JP"/>
        </w:rPr>
        <w:t>, 2019</w:t>
      </w:r>
    </w:p>
    <w:p w14:paraId="0F15950A" w14:textId="68EE66A4" w:rsidR="00986086" w:rsidRPr="001A71EA" w:rsidRDefault="00986086" w:rsidP="00986086">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Pr>
          <w:rFonts w:ascii="Arial" w:eastAsia="맑은 고딕" w:hAnsi="Arial"/>
          <w:sz w:val="24"/>
          <w:lang w:val="en-US" w:eastAsia="ko-KR"/>
        </w:rPr>
        <w:t>7.2.6.</w:t>
      </w:r>
      <w:r w:rsidR="005C1E73">
        <w:rPr>
          <w:rFonts w:ascii="Arial" w:eastAsia="맑은 고딕" w:hAnsi="Arial"/>
          <w:sz w:val="24"/>
          <w:lang w:val="en-US" w:eastAsia="ko-KR"/>
        </w:rPr>
        <w:t>5</w:t>
      </w:r>
    </w:p>
    <w:p w14:paraId="4A036365" w14:textId="77777777" w:rsidR="00986086" w:rsidRPr="005E31A4" w:rsidRDefault="00986086" w:rsidP="00986086">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7F08ED75" w14:textId="77777777" w:rsidR="00986086" w:rsidRPr="004B49D1" w:rsidRDefault="00986086" w:rsidP="00986086">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Pr="004B49D1">
        <w:rPr>
          <w:rFonts w:ascii="Arial" w:hAnsi="Arial"/>
          <w:sz w:val="24"/>
          <w:lang w:val="en-US"/>
        </w:rPr>
        <w:t>Discussion on UL inter UE Tx prioritization</w:t>
      </w:r>
    </w:p>
    <w:p w14:paraId="148AA48E" w14:textId="77777777" w:rsidR="00986086" w:rsidRPr="005E31A4" w:rsidRDefault="00986086" w:rsidP="00986086">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Pr="005E31A4">
        <w:rPr>
          <w:rFonts w:ascii="Arial" w:eastAsia="바탕" w:hAnsi="Arial"/>
          <w:sz w:val="24"/>
          <w:lang w:val="en-US" w:eastAsia="ko-KR"/>
        </w:rPr>
        <w:t xml:space="preserve"> and decision</w:t>
      </w:r>
    </w:p>
    <w:p w14:paraId="25D7A997" w14:textId="77777777" w:rsidR="00986086" w:rsidRPr="005E31A4" w:rsidRDefault="00986086" w:rsidP="00986086">
      <w:pPr>
        <w:pStyle w:val="1"/>
        <w:numPr>
          <w:ilvl w:val="0"/>
          <w:numId w:val="1"/>
        </w:numPr>
        <w:rPr>
          <w:rFonts w:eastAsia="바탕" w:cs="Arial"/>
          <w:b/>
          <w:lang w:val="en-US" w:eastAsia="ko-KR"/>
        </w:rPr>
      </w:pPr>
      <w:r w:rsidRPr="005E31A4">
        <w:rPr>
          <w:rFonts w:eastAsia="바탕" w:cs="Arial"/>
          <w:b/>
          <w:lang w:val="en-US" w:eastAsia="ko-KR"/>
        </w:rPr>
        <w:t>Introduction</w:t>
      </w:r>
    </w:p>
    <w:p w14:paraId="5D91BCB4" w14:textId="15ACE003" w:rsidR="00986086" w:rsidRPr="00816107" w:rsidRDefault="00986086" w:rsidP="00986086">
      <w:pPr>
        <w:pStyle w:val="Doc"/>
        <w:rPr>
          <w:rFonts w:eastAsiaTheme="minorEastAsia"/>
          <w:lang w:val="en-GB"/>
        </w:rPr>
      </w:pPr>
      <w:r>
        <w:rPr>
          <w:rFonts w:hint="eastAsia"/>
          <w:lang w:val="en-GB"/>
        </w:rPr>
        <w:t>I</w:t>
      </w:r>
      <w:r>
        <w:rPr>
          <w:lang w:val="en-GB"/>
        </w:rPr>
        <w:t>n</w:t>
      </w:r>
      <w:r w:rsidR="00E6765F">
        <w:rPr>
          <w:lang w:val="en-GB"/>
        </w:rPr>
        <w:t xml:space="preserve"> previous meetings</w:t>
      </w:r>
      <w:r>
        <w:rPr>
          <w:lang w:val="en-GB"/>
        </w:rPr>
        <w:t xml:space="preserve">, following are agreed relevant to </w:t>
      </w:r>
      <w:r w:rsidR="007926C2">
        <w:rPr>
          <w:lang w:val="en-GB"/>
        </w:rPr>
        <w:t xml:space="preserve">UL inter-UE </w:t>
      </w:r>
      <w:r w:rsidR="00637E79">
        <w:rPr>
          <w:lang w:val="en-GB"/>
        </w:rPr>
        <w:t>TX</w:t>
      </w:r>
      <w:r w:rsidR="007926C2">
        <w:rPr>
          <w:lang w:val="en-GB"/>
        </w:rPr>
        <w:t xml:space="preserve"> prioritization</w:t>
      </w:r>
      <w:r>
        <w:rPr>
          <w:lang w:val="en-GB"/>
        </w:rPr>
        <w:t xml:space="preserve"> for URLLC</w:t>
      </w:r>
      <w:r w:rsidR="007926C2">
        <w:rPr>
          <w:lang w:val="en-GB"/>
        </w:rPr>
        <w:t xml:space="preserve"> </w:t>
      </w:r>
      <w:r w:rsidR="004101D0">
        <w:rPr>
          <w:lang w:val="en-GB"/>
        </w:rPr>
        <w:t>[1]</w:t>
      </w:r>
      <w:r>
        <w:rPr>
          <w:lang w:val="en-GB"/>
        </w:rPr>
        <w:t>:</w:t>
      </w:r>
    </w:p>
    <w:tbl>
      <w:tblPr>
        <w:tblStyle w:val="a3"/>
        <w:tblW w:w="0" w:type="auto"/>
        <w:tblLook w:val="04A0" w:firstRow="1" w:lastRow="0" w:firstColumn="1" w:lastColumn="0" w:noHBand="0" w:noVBand="1"/>
      </w:tblPr>
      <w:tblGrid>
        <w:gridCol w:w="9628"/>
      </w:tblGrid>
      <w:tr w:rsidR="00986086" w14:paraId="440A2839" w14:textId="77777777" w:rsidTr="007349F8">
        <w:tc>
          <w:tcPr>
            <w:tcW w:w="9628" w:type="dxa"/>
          </w:tcPr>
          <w:p w14:paraId="63E1CA48" w14:textId="783F6E07" w:rsidR="005D19A5" w:rsidRPr="005D19A5" w:rsidRDefault="005D19A5" w:rsidP="005D19A5">
            <w:pPr>
              <w:pStyle w:val="agreementHEAD"/>
              <w:spacing w:line="240" w:lineRule="auto"/>
              <w:rPr>
                <w:rFonts w:eastAsiaTheme="minorEastAsia"/>
                <w:u w:val="none"/>
                <w:lang w:eastAsia="ko-KR"/>
              </w:rPr>
            </w:pPr>
            <w:r>
              <w:rPr>
                <w:rFonts w:eastAsiaTheme="minorEastAsia"/>
                <w:u w:val="none"/>
                <w:lang w:eastAsia="ko-KR"/>
              </w:rPr>
              <w:t xml:space="preserve">From </w:t>
            </w:r>
            <w:r w:rsidRPr="005D19A5">
              <w:rPr>
                <w:rFonts w:eastAsiaTheme="minorEastAsia" w:hint="eastAsia"/>
                <w:u w:val="none"/>
                <w:lang w:eastAsia="ko-KR"/>
              </w:rPr>
              <w:t>RAN1#98</w:t>
            </w:r>
            <w:r>
              <w:rPr>
                <w:rFonts w:eastAsiaTheme="minorEastAsia"/>
                <w:u w:val="none"/>
                <w:lang w:eastAsia="ko-KR"/>
              </w:rPr>
              <w:t>:</w:t>
            </w:r>
          </w:p>
          <w:p w14:paraId="5B3D2279" w14:textId="77777777" w:rsidR="005D19A5" w:rsidRPr="005D19A5" w:rsidRDefault="005D19A5" w:rsidP="005D19A5">
            <w:pPr>
              <w:pStyle w:val="agreementHEAD"/>
              <w:spacing w:line="240" w:lineRule="auto"/>
              <w:rPr>
                <w:highlight w:val="green"/>
              </w:rPr>
            </w:pPr>
            <w:r w:rsidRPr="005D19A5">
              <w:rPr>
                <w:highlight w:val="green"/>
              </w:rPr>
              <w:t>Agreements:</w:t>
            </w:r>
          </w:p>
          <w:p w14:paraId="536057BE" w14:textId="77777777" w:rsidR="005D19A5" w:rsidRPr="00C223D0" w:rsidRDefault="005D19A5" w:rsidP="005D19A5">
            <w:pPr>
              <w:pStyle w:val="ad"/>
              <w:numPr>
                <w:ilvl w:val="0"/>
                <w:numId w:val="37"/>
              </w:numPr>
              <w:overflowPunct w:val="0"/>
              <w:autoSpaceDE w:val="0"/>
              <w:autoSpaceDN w:val="0"/>
              <w:adjustRightInd w:val="0"/>
              <w:snapToGrid w:val="0"/>
              <w:spacing w:afterLines="50" w:after="180"/>
              <w:ind w:leftChars="0" w:left="806" w:hanging="403"/>
              <w:contextualSpacing/>
              <w:textAlignment w:val="baseline"/>
              <w:rPr>
                <w:rFonts w:eastAsia="SimSun" w:cs="Times"/>
                <w:bCs/>
                <w:iCs/>
                <w:lang w:eastAsia="zh-CN"/>
              </w:rPr>
            </w:pPr>
            <w:r>
              <w:rPr>
                <w:rFonts w:eastAsia="SimSun" w:cs="Times"/>
                <w:bCs/>
                <w:iCs/>
                <w:lang w:eastAsia="zh-CN"/>
              </w:rPr>
              <w:t>T</w:t>
            </w:r>
            <w:r w:rsidRPr="00C223D0">
              <w:rPr>
                <w:rFonts w:eastAsia="SimSun" w:cs="Times" w:hint="eastAsia"/>
                <w:bCs/>
                <w:iCs/>
                <w:lang w:eastAsia="zh-CN"/>
              </w:rPr>
              <w:t>he UE DCI size budget is not increased by UL CI monitoring</w:t>
            </w:r>
          </w:p>
          <w:p w14:paraId="3213016B" w14:textId="77777777" w:rsidR="005D19A5" w:rsidRPr="00C223D0" w:rsidRDefault="005D19A5" w:rsidP="005D19A5">
            <w:pPr>
              <w:pStyle w:val="ad"/>
              <w:numPr>
                <w:ilvl w:val="0"/>
                <w:numId w:val="37"/>
              </w:numPr>
              <w:overflowPunct w:val="0"/>
              <w:autoSpaceDE w:val="0"/>
              <w:autoSpaceDN w:val="0"/>
              <w:adjustRightInd w:val="0"/>
              <w:snapToGrid w:val="0"/>
              <w:spacing w:beforeLines="50" w:before="180" w:afterLines="50" w:after="180"/>
              <w:ind w:leftChars="0"/>
              <w:contextualSpacing/>
              <w:textAlignment w:val="baseline"/>
              <w:rPr>
                <w:rFonts w:eastAsia="SimSun" w:cs="Times"/>
                <w:bCs/>
                <w:iCs/>
                <w:lang w:eastAsia="zh-CN"/>
              </w:rPr>
            </w:pPr>
            <w:r w:rsidRPr="00C223D0">
              <w:rPr>
                <w:rFonts w:eastAsia="SimSun" w:cs="Times" w:hint="eastAsia"/>
                <w:bCs/>
                <w:iCs/>
                <w:lang w:eastAsia="zh-CN"/>
              </w:rPr>
              <w:t>Further discuss</w:t>
            </w:r>
            <w:r w:rsidRPr="00C223D0">
              <w:rPr>
                <w:rFonts w:eastAsia="SimSun" w:cs="Times"/>
                <w:bCs/>
                <w:iCs/>
                <w:lang w:eastAsia="zh-CN"/>
              </w:rPr>
              <w:t xml:space="preserve"> methods to reduce the UE monitoring for UL CI, e.g. </w:t>
            </w:r>
          </w:p>
          <w:p w14:paraId="1E2A4735" w14:textId="77777777" w:rsidR="005D19A5" w:rsidRPr="00C223D0" w:rsidRDefault="005D19A5" w:rsidP="005D19A5">
            <w:pPr>
              <w:pStyle w:val="ad"/>
              <w:numPr>
                <w:ilvl w:val="1"/>
                <w:numId w:val="37"/>
              </w:numPr>
              <w:overflowPunct w:val="0"/>
              <w:autoSpaceDE w:val="0"/>
              <w:autoSpaceDN w:val="0"/>
              <w:adjustRightInd w:val="0"/>
              <w:snapToGrid w:val="0"/>
              <w:spacing w:beforeLines="50" w:before="180" w:afterLines="50" w:after="180"/>
              <w:ind w:leftChars="0"/>
              <w:contextualSpacing/>
              <w:textAlignment w:val="baseline"/>
              <w:rPr>
                <w:rFonts w:eastAsia="SimSun" w:cs="Times"/>
                <w:bCs/>
                <w:iCs/>
                <w:lang w:eastAsia="zh-CN"/>
              </w:rPr>
            </w:pPr>
            <w:r w:rsidRPr="00C223D0">
              <w:rPr>
                <w:rFonts w:eastAsia="SimSun" w:cs="Times"/>
                <w:bCs/>
                <w:iCs/>
                <w:lang w:eastAsia="zh-CN"/>
              </w:rPr>
              <w:t>The number of aggregation levels and/or candidates for the UL CI monitoring should be limited</w:t>
            </w:r>
          </w:p>
          <w:p w14:paraId="56FA6DDB" w14:textId="77777777" w:rsidR="005D19A5" w:rsidRPr="00AE5846" w:rsidRDefault="005D19A5" w:rsidP="005D19A5">
            <w:pPr>
              <w:pStyle w:val="ad"/>
              <w:numPr>
                <w:ilvl w:val="1"/>
                <w:numId w:val="37"/>
              </w:numPr>
              <w:overflowPunct w:val="0"/>
              <w:autoSpaceDE w:val="0"/>
              <w:autoSpaceDN w:val="0"/>
              <w:adjustRightInd w:val="0"/>
              <w:snapToGrid w:val="0"/>
              <w:spacing w:beforeLines="50" w:before="180" w:afterLines="50" w:after="180"/>
              <w:ind w:leftChars="0"/>
              <w:contextualSpacing/>
              <w:textAlignment w:val="baseline"/>
              <w:rPr>
                <w:rFonts w:eastAsia="SimSun" w:cs="Times"/>
                <w:bCs/>
                <w:iCs/>
                <w:lang w:eastAsia="zh-CN"/>
              </w:rPr>
            </w:pPr>
            <w:r w:rsidRPr="00AE5846">
              <w:rPr>
                <w:rFonts w:eastAsia="SimSun" w:cs="Times"/>
                <w:bCs/>
                <w:iCs/>
                <w:lang w:eastAsia="zh-CN"/>
              </w:rPr>
              <w:t>Conditions for eMBB UE UL CI monitoring:</w:t>
            </w:r>
          </w:p>
          <w:p w14:paraId="60554DD6" w14:textId="77777777" w:rsidR="005D19A5" w:rsidRPr="00C223D0" w:rsidRDefault="005D19A5" w:rsidP="005D19A5">
            <w:pPr>
              <w:pStyle w:val="ad"/>
              <w:numPr>
                <w:ilvl w:val="2"/>
                <w:numId w:val="37"/>
              </w:numPr>
              <w:overflowPunct w:val="0"/>
              <w:autoSpaceDE w:val="0"/>
              <w:autoSpaceDN w:val="0"/>
              <w:adjustRightInd w:val="0"/>
              <w:snapToGrid w:val="0"/>
              <w:spacing w:beforeLines="50" w:before="180" w:afterLines="50" w:after="180"/>
              <w:ind w:leftChars="0"/>
              <w:contextualSpacing/>
              <w:textAlignment w:val="baseline"/>
              <w:rPr>
                <w:rFonts w:eastAsia="SimSun" w:cs="Times"/>
                <w:bCs/>
                <w:iCs/>
                <w:lang w:eastAsia="zh-CN"/>
              </w:rPr>
            </w:pPr>
            <w:r w:rsidRPr="00C223D0">
              <w:rPr>
                <w:rFonts w:eastAsia="SimSun" w:cs="Times"/>
                <w:bCs/>
                <w:iCs/>
                <w:lang w:eastAsia="zh-CN"/>
              </w:rPr>
              <w:t>For UL transmission with associated PDCC</w:t>
            </w:r>
            <w:r>
              <w:rPr>
                <w:rFonts w:eastAsia="SimSun" w:cs="Times"/>
                <w:bCs/>
                <w:iCs/>
                <w:lang w:eastAsia="zh-CN"/>
              </w:rPr>
              <w:t>H</w:t>
            </w:r>
            <w:r w:rsidRPr="00C223D0">
              <w:rPr>
                <w:rFonts w:eastAsia="SimSun" w:cs="Times"/>
                <w:bCs/>
                <w:iCs/>
                <w:lang w:eastAsia="zh-CN"/>
              </w:rPr>
              <w:t xml:space="preserve">, </w:t>
            </w:r>
          </w:p>
          <w:p w14:paraId="4397FE6E" w14:textId="77777777" w:rsidR="005D19A5" w:rsidRPr="00C223D0" w:rsidRDefault="005D19A5" w:rsidP="005D19A5">
            <w:pPr>
              <w:pStyle w:val="ad"/>
              <w:numPr>
                <w:ilvl w:val="3"/>
                <w:numId w:val="37"/>
              </w:numPr>
              <w:overflowPunct w:val="0"/>
              <w:autoSpaceDE w:val="0"/>
              <w:autoSpaceDN w:val="0"/>
              <w:adjustRightInd w:val="0"/>
              <w:snapToGrid w:val="0"/>
              <w:spacing w:beforeLines="50" w:before="180" w:afterLines="50" w:after="180"/>
              <w:ind w:leftChars="0"/>
              <w:contextualSpacing/>
              <w:textAlignment w:val="baseline"/>
              <w:rPr>
                <w:rFonts w:eastAsia="SimSun" w:cs="Times"/>
                <w:bCs/>
                <w:iCs/>
                <w:lang w:eastAsia="zh-CN"/>
              </w:rPr>
            </w:pPr>
            <w:r w:rsidRPr="00C223D0">
              <w:rPr>
                <w:rFonts w:eastAsia="SimSun" w:cs="Times" w:hint="eastAsia"/>
                <w:bCs/>
                <w:iCs/>
                <w:lang w:eastAsia="zh-CN"/>
              </w:rPr>
              <w:t xml:space="preserve">Option 1: </w:t>
            </w:r>
            <w:r w:rsidRPr="00C223D0">
              <w:rPr>
                <w:rFonts w:eastAsia="SimSun" w:cs="Times"/>
                <w:bCs/>
                <w:iCs/>
                <w:lang w:eastAsia="zh-CN"/>
              </w:rPr>
              <w:t>UE start</w:t>
            </w:r>
            <w:r w:rsidRPr="00C223D0">
              <w:rPr>
                <w:rFonts w:eastAsia="SimSun" w:cs="Times" w:hint="eastAsia"/>
                <w:bCs/>
                <w:iCs/>
                <w:lang w:eastAsia="zh-CN"/>
              </w:rPr>
              <w:t>s</w:t>
            </w:r>
            <w:r w:rsidRPr="00C223D0">
              <w:rPr>
                <w:rFonts w:eastAsia="SimSun" w:cs="Times"/>
                <w:bCs/>
                <w:iCs/>
                <w:lang w:eastAsia="zh-CN"/>
              </w:rPr>
              <w:t xml:space="preserve"> UL CI monitoring after the PDCCH is decoded</w:t>
            </w:r>
          </w:p>
          <w:p w14:paraId="3908AD2F" w14:textId="77777777" w:rsidR="005D19A5" w:rsidRPr="00C223D0" w:rsidRDefault="005D19A5" w:rsidP="005D19A5">
            <w:pPr>
              <w:pStyle w:val="ad"/>
              <w:numPr>
                <w:ilvl w:val="3"/>
                <w:numId w:val="37"/>
              </w:numPr>
              <w:overflowPunct w:val="0"/>
              <w:autoSpaceDE w:val="0"/>
              <w:autoSpaceDN w:val="0"/>
              <w:adjustRightInd w:val="0"/>
              <w:snapToGrid w:val="0"/>
              <w:spacing w:beforeLines="50" w:before="180" w:afterLines="50" w:after="180"/>
              <w:ind w:leftChars="0"/>
              <w:contextualSpacing/>
              <w:textAlignment w:val="baseline"/>
              <w:rPr>
                <w:rFonts w:eastAsia="SimSun" w:cs="Times"/>
                <w:bCs/>
                <w:iCs/>
                <w:lang w:eastAsia="zh-CN"/>
              </w:rPr>
            </w:pPr>
            <w:r w:rsidRPr="00C223D0">
              <w:rPr>
                <w:rFonts w:eastAsia="SimSun" w:cs="Times" w:hint="eastAsia"/>
                <w:bCs/>
                <w:iCs/>
                <w:lang w:eastAsia="zh-CN"/>
              </w:rPr>
              <w:t xml:space="preserve">Option 2: </w:t>
            </w:r>
            <w:r w:rsidRPr="00C223D0">
              <w:rPr>
                <w:rFonts w:eastAsia="SimSun" w:cs="Times"/>
                <w:bCs/>
                <w:iCs/>
                <w:lang w:eastAsia="zh-CN"/>
              </w:rPr>
              <w:t xml:space="preserve">UE monitors UL CI at least at the latest monitoring occasion </w:t>
            </w:r>
            <w:r>
              <w:rPr>
                <w:rFonts w:eastAsia="SimSun" w:cs="Times"/>
                <w:bCs/>
                <w:iCs/>
                <w:lang w:eastAsia="zh-CN"/>
              </w:rPr>
              <w:t>ending</w:t>
            </w:r>
            <w:r w:rsidRPr="00C223D0">
              <w:rPr>
                <w:rFonts w:eastAsia="SimSun" w:cs="Times"/>
                <w:bCs/>
                <w:iCs/>
                <w:lang w:eastAsia="zh-CN"/>
              </w:rPr>
              <w:t xml:space="preserve"> no later than X symbols before the start of the UL transmission, and X is related to UL CI processing time.</w:t>
            </w:r>
          </w:p>
          <w:p w14:paraId="1CE8BB25" w14:textId="77777777" w:rsidR="005D19A5" w:rsidRPr="00C223D0" w:rsidRDefault="005D19A5" w:rsidP="005D19A5">
            <w:pPr>
              <w:pStyle w:val="ad"/>
              <w:numPr>
                <w:ilvl w:val="2"/>
                <w:numId w:val="37"/>
              </w:numPr>
              <w:overflowPunct w:val="0"/>
              <w:autoSpaceDE w:val="0"/>
              <w:autoSpaceDN w:val="0"/>
              <w:adjustRightInd w:val="0"/>
              <w:snapToGrid w:val="0"/>
              <w:spacing w:beforeLines="50" w:before="180" w:afterLines="50" w:after="180"/>
              <w:ind w:leftChars="0"/>
              <w:contextualSpacing/>
              <w:textAlignment w:val="baseline"/>
              <w:rPr>
                <w:rFonts w:eastAsia="SimSun" w:cs="Times"/>
                <w:bCs/>
                <w:iCs/>
                <w:lang w:eastAsia="zh-CN"/>
              </w:rPr>
            </w:pPr>
            <w:r w:rsidRPr="00C223D0">
              <w:rPr>
                <w:rFonts w:eastAsia="SimSun" w:cs="Times"/>
                <w:bCs/>
                <w:iCs/>
                <w:lang w:eastAsia="zh-CN"/>
              </w:rPr>
              <w:t>For UL transmission without associated PDCCH, UE monitors UL CI at least at the latest monitoring occasion that</w:t>
            </w:r>
            <w:r>
              <w:rPr>
                <w:rFonts w:eastAsia="SimSun" w:cs="Times"/>
                <w:bCs/>
                <w:iCs/>
                <w:lang w:eastAsia="zh-CN"/>
              </w:rPr>
              <w:t xml:space="preserve"> ends </w:t>
            </w:r>
            <w:r w:rsidRPr="00C223D0">
              <w:rPr>
                <w:rFonts w:eastAsia="SimSun" w:cs="Times"/>
                <w:bCs/>
                <w:iCs/>
                <w:lang w:eastAsia="zh-CN"/>
              </w:rPr>
              <w:t xml:space="preserve">no later than X symbols before the start of the UL transmission, and X is related to UL CI processing time. </w:t>
            </w:r>
          </w:p>
          <w:p w14:paraId="27603077" w14:textId="77777777" w:rsidR="005D19A5" w:rsidRDefault="005D19A5" w:rsidP="005D19A5">
            <w:pPr>
              <w:pStyle w:val="ad"/>
              <w:numPr>
                <w:ilvl w:val="2"/>
                <w:numId w:val="37"/>
              </w:numPr>
              <w:overflowPunct w:val="0"/>
              <w:autoSpaceDE w:val="0"/>
              <w:autoSpaceDN w:val="0"/>
              <w:adjustRightInd w:val="0"/>
              <w:snapToGrid w:val="0"/>
              <w:spacing w:beforeLines="50" w:before="180" w:afterLines="50" w:after="180"/>
              <w:ind w:leftChars="0"/>
              <w:contextualSpacing/>
              <w:textAlignment w:val="baseline"/>
              <w:rPr>
                <w:rFonts w:eastAsia="SimSun" w:cs="Times"/>
                <w:bCs/>
                <w:iCs/>
                <w:lang w:eastAsia="zh-CN"/>
              </w:rPr>
            </w:pPr>
            <w:r>
              <w:rPr>
                <w:rFonts w:eastAsia="SimSun" w:cs="Times"/>
                <w:bCs/>
                <w:iCs/>
                <w:lang w:eastAsia="zh-CN"/>
              </w:rPr>
              <w:t>Other conditions?</w:t>
            </w:r>
          </w:p>
          <w:p w14:paraId="30301DA6" w14:textId="77777777" w:rsidR="005D19A5" w:rsidRPr="00C223D0" w:rsidRDefault="005D19A5" w:rsidP="005D19A5">
            <w:pPr>
              <w:pStyle w:val="ad"/>
              <w:numPr>
                <w:ilvl w:val="1"/>
                <w:numId w:val="37"/>
              </w:numPr>
              <w:overflowPunct w:val="0"/>
              <w:autoSpaceDE w:val="0"/>
              <w:autoSpaceDN w:val="0"/>
              <w:adjustRightInd w:val="0"/>
              <w:snapToGrid w:val="0"/>
              <w:spacing w:beforeLines="50" w:before="180" w:afterLines="50" w:after="180"/>
              <w:ind w:leftChars="0"/>
              <w:contextualSpacing/>
              <w:textAlignment w:val="baseline"/>
              <w:rPr>
                <w:rFonts w:eastAsia="SimSun" w:cs="Times"/>
                <w:bCs/>
                <w:iCs/>
                <w:lang w:eastAsia="zh-CN"/>
              </w:rPr>
            </w:pPr>
            <w:r>
              <w:rPr>
                <w:rFonts w:eastAsia="SimSun" w:cs="Times"/>
                <w:bCs/>
                <w:iCs/>
                <w:lang w:eastAsia="zh-CN"/>
              </w:rPr>
              <w:t>Others?</w:t>
            </w:r>
          </w:p>
          <w:p w14:paraId="40EE29AB" w14:textId="77777777" w:rsidR="005D19A5" w:rsidRDefault="005D19A5" w:rsidP="005D19A5">
            <w:pPr>
              <w:pStyle w:val="ad"/>
              <w:numPr>
                <w:ilvl w:val="0"/>
                <w:numId w:val="37"/>
              </w:numPr>
              <w:overflowPunct w:val="0"/>
              <w:autoSpaceDE w:val="0"/>
              <w:autoSpaceDN w:val="0"/>
              <w:adjustRightInd w:val="0"/>
              <w:snapToGrid w:val="0"/>
              <w:spacing w:beforeLines="50" w:before="180" w:afterLines="50" w:after="180"/>
              <w:ind w:leftChars="0"/>
              <w:contextualSpacing/>
              <w:textAlignment w:val="baseline"/>
              <w:rPr>
                <w:rFonts w:eastAsia="SimSun" w:cs="Times"/>
                <w:bCs/>
                <w:iCs/>
                <w:lang w:eastAsia="zh-CN"/>
              </w:rPr>
            </w:pPr>
            <w:r w:rsidRPr="00C223D0">
              <w:rPr>
                <w:rFonts w:eastAsia="SimSun" w:cs="Times"/>
                <w:bCs/>
                <w:iCs/>
                <w:lang w:eastAsia="zh-CN"/>
              </w:rPr>
              <w:t>FFS the enhancement of UE capability (number of non-overlapping CCE and/or blind decodes) for UL CI monitoring</w:t>
            </w:r>
          </w:p>
          <w:p w14:paraId="1E194449" w14:textId="77777777" w:rsidR="005D19A5" w:rsidRPr="005D19A5" w:rsidRDefault="005D19A5" w:rsidP="005D19A5">
            <w:pPr>
              <w:pStyle w:val="agreementHEAD"/>
              <w:spacing w:line="240" w:lineRule="auto"/>
              <w:rPr>
                <w:rFonts w:eastAsiaTheme="minorEastAsia"/>
                <w:u w:val="none"/>
                <w:lang w:eastAsia="ko-KR"/>
              </w:rPr>
            </w:pPr>
            <w:r>
              <w:rPr>
                <w:rFonts w:eastAsiaTheme="minorEastAsia"/>
                <w:u w:val="none"/>
                <w:lang w:eastAsia="ko-KR"/>
              </w:rPr>
              <w:t xml:space="preserve">From </w:t>
            </w:r>
            <w:r w:rsidRPr="005D19A5">
              <w:rPr>
                <w:rFonts w:eastAsiaTheme="minorEastAsia" w:hint="eastAsia"/>
                <w:u w:val="none"/>
                <w:lang w:eastAsia="ko-KR"/>
              </w:rPr>
              <w:t>RAN1#98bis</w:t>
            </w:r>
            <w:r>
              <w:rPr>
                <w:rFonts w:eastAsiaTheme="minorEastAsia"/>
                <w:u w:val="none"/>
                <w:lang w:eastAsia="ko-KR"/>
              </w:rPr>
              <w:t>:</w:t>
            </w:r>
          </w:p>
          <w:p w14:paraId="18912471" w14:textId="77777777" w:rsidR="00AA1D96" w:rsidRPr="005D19A5" w:rsidRDefault="00AA1D96" w:rsidP="005D19A5">
            <w:pPr>
              <w:pStyle w:val="agreementHEAD"/>
              <w:spacing w:line="240" w:lineRule="auto"/>
            </w:pPr>
            <w:r w:rsidRPr="00AA1D96">
              <w:rPr>
                <w:highlight w:val="green"/>
              </w:rPr>
              <w:t>Agreements</w:t>
            </w:r>
            <w:r w:rsidRPr="00AA1D96">
              <w:t>:</w:t>
            </w:r>
          </w:p>
          <w:p w14:paraId="132FC00C" w14:textId="77777777" w:rsidR="00AA1D96" w:rsidRPr="00AA1D96" w:rsidRDefault="00AA1D96" w:rsidP="005D19A5">
            <w:pPr>
              <w:numPr>
                <w:ilvl w:val="0"/>
                <w:numId w:val="48"/>
              </w:numPr>
              <w:overflowPunct w:val="0"/>
              <w:autoSpaceDE w:val="0"/>
              <w:autoSpaceDN w:val="0"/>
              <w:adjustRightInd w:val="0"/>
              <w:snapToGrid w:val="0"/>
              <w:spacing w:before="0" w:afterLines="50" w:line="240" w:lineRule="auto"/>
              <w:ind w:left="624"/>
              <w:contextualSpacing/>
              <w:textAlignment w:val="baseline"/>
              <w:rPr>
                <w:rFonts w:ascii="Times" w:eastAsia="SimSun" w:hAnsi="Times" w:cs="Times"/>
                <w:bCs/>
                <w:iCs/>
                <w:lang w:eastAsia="zh-CN"/>
              </w:rPr>
            </w:pPr>
            <w:r w:rsidRPr="00AA1D96">
              <w:rPr>
                <w:rFonts w:ascii="Times" w:eastAsia="SimSun" w:hAnsi="Times" w:cs="Times" w:hint="eastAsia"/>
                <w:bCs/>
                <w:iCs/>
                <w:lang w:eastAsia="zh-CN"/>
              </w:rPr>
              <w:t xml:space="preserve">Regarding UL CI monitoring, support the </w:t>
            </w:r>
            <w:r w:rsidRPr="00AA1D96">
              <w:rPr>
                <w:rFonts w:ascii="Times" w:eastAsia="SimSun" w:hAnsi="Times" w:cs="Times"/>
                <w:bCs/>
                <w:iCs/>
                <w:lang w:eastAsia="zh-CN"/>
              </w:rPr>
              <w:t>following</w:t>
            </w:r>
            <w:r w:rsidRPr="00AA1D96">
              <w:rPr>
                <w:rFonts w:ascii="Times" w:eastAsia="SimSun" w:hAnsi="Times" w:cs="Times" w:hint="eastAsia"/>
                <w:bCs/>
                <w:iCs/>
                <w:lang w:eastAsia="zh-CN"/>
              </w:rPr>
              <w:t>:</w:t>
            </w:r>
          </w:p>
          <w:p w14:paraId="29E73A4B" w14:textId="77777777" w:rsidR="00AA1D96" w:rsidRPr="00AA1D96" w:rsidRDefault="00AA1D96" w:rsidP="005D19A5">
            <w:pPr>
              <w:numPr>
                <w:ilvl w:val="1"/>
                <w:numId w:val="49"/>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cs="Times"/>
                <w:bCs/>
                <w:iCs/>
                <w:lang w:eastAsia="zh-CN"/>
              </w:rPr>
            </w:pPr>
            <w:r w:rsidRPr="00AA1D96">
              <w:rPr>
                <w:rFonts w:ascii="Times" w:eastAsia="SimSun" w:hAnsi="Times" w:cs="Times" w:hint="eastAsia"/>
                <w:bCs/>
                <w:iCs/>
                <w:lang w:eastAsia="zh-CN"/>
              </w:rPr>
              <w:t>A new RNTI (e.g. CI-RNTI) is used for UL CI</w:t>
            </w:r>
          </w:p>
          <w:p w14:paraId="26B40FFC" w14:textId="77777777" w:rsidR="00AA1D96" w:rsidRPr="00AA1D96" w:rsidRDefault="00AA1D96" w:rsidP="005D19A5">
            <w:pPr>
              <w:numPr>
                <w:ilvl w:val="1"/>
                <w:numId w:val="49"/>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cs="Times"/>
                <w:bCs/>
                <w:iCs/>
                <w:lang w:eastAsia="zh-CN"/>
              </w:rPr>
            </w:pPr>
            <w:r w:rsidRPr="00AA1D96">
              <w:rPr>
                <w:rFonts w:ascii="Times" w:eastAsia="SimSun" w:hAnsi="Times" w:cs="Times" w:hint="eastAsia"/>
                <w:bCs/>
                <w:iCs/>
                <w:lang w:eastAsia="zh-CN"/>
              </w:rPr>
              <w:t>FFS: Monitoring periodicity larger than [5] slot is not supported for UL CI</w:t>
            </w:r>
          </w:p>
          <w:p w14:paraId="64D60DFC" w14:textId="77777777" w:rsidR="00AA1D96" w:rsidRPr="00AA1D96" w:rsidRDefault="00AA1D96" w:rsidP="005D19A5">
            <w:pPr>
              <w:numPr>
                <w:ilvl w:val="1"/>
                <w:numId w:val="49"/>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cs="Times"/>
                <w:bCs/>
                <w:iCs/>
                <w:lang w:eastAsia="zh-CN"/>
              </w:rPr>
            </w:pPr>
            <w:r w:rsidRPr="00AA1D96">
              <w:rPr>
                <w:rFonts w:ascii="Times" w:eastAsia="SimSun" w:hAnsi="Times" w:cs="Times" w:hint="eastAsia"/>
                <w:bCs/>
                <w:iCs/>
                <w:lang w:eastAsia="zh-CN"/>
              </w:rPr>
              <w:t xml:space="preserve">The aggregation level(s) and the number of PDCCH candidates configured by RRC </w:t>
            </w:r>
          </w:p>
          <w:p w14:paraId="02E37BC7" w14:textId="77777777" w:rsidR="00AA1D96" w:rsidRPr="00AA1D96" w:rsidRDefault="00AA1D96" w:rsidP="005D19A5">
            <w:pPr>
              <w:numPr>
                <w:ilvl w:val="2"/>
                <w:numId w:val="50"/>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cs="Times"/>
                <w:bCs/>
                <w:iCs/>
                <w:lang w:eastAsia="zh-CN"/>
              </w:rPr>
            </w:pPr>
            <w:r w:rsidRPr="00AA1D96">
              <w:rPr>
                <w:rFonts w:ascii="Times" w:eastAsia="SimSun" w:hAnsi="Times" w:cs="Times" w:hint="eastAsia"/>
                <w:bCs/>
                <w:iCs/>
                <w:lang w:eastAsia="zh-CN"/>
              </w:rPr>
              <w:t>FFS possible restrictions</w:t>
            </w:r>
            <w:r w:rsidRPr="00AA1D96">
              <w:rPr>
                <w:rFonts w:ascii="Times" w:eastAsia="SimSun" w:hAnsi="Times" w:cs="Times"/>
                <w:bCs/>
                <w:iCs/>
                <w:lang w:eastAsia="zh-CN"/>
              </w:rPr>
              <w:t>, e.g., the ones associated with SFI</w:t>
            </w:r>
          </w:p>
          <w:p w14:paraId="6C10451A" w14:textId="3B075A97" w:rsidR="00AA1D96" w:rsidRPr="00AA1D96" w:rsidRDefault="00AA1D96" w:rsidP="005D19A5">
            <w:pPr>
              <w:numPr>
                <w:ilvl w:val="1"/>
                <w:numId w:val="49"/>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cs="Times"/>
                <w:bCs/>
                <w:iCs/>
                <w:lang w:eastAsia="zh-CN"/>
              </w:rPr>
            </w:pPr>
            <w:r w:rsidRPr="00AA1D96">
              <w:rPr>
                <w:rFonts w:ascii="Times" w:eastAsia="SimSun" w:hAnsi="Times" w:cs="Times" w:hint="eastAsia"/>
                <w:bCs/>
                <w:iCs/>
                <w:lang w:eastAsia="zh-CN"/>
              </w:rPr>
              <w:t>The DCI payload size for UL CI is configured by RRC</w:t>
            </w:r>
          </w:p>
          <w:p w14:paraId="4737DF0C" w14:textId="77777777" w:rsidR="00AA1D96" w:rsidRPr="00AA1D96" w:rsidRDefault="00AA1D96" w:rsidP="005D19A5">
            <w:pPr>
              <w:numPr>
                <w:ilvl w:val="2"/>
                <w:numId w:val="50"/>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cs="Times"/>
                <w:bCs/>
                <w:iCs/>
                <w:lang w:eastAsia="zh-CN"/>
              </w:rPr>
            </w:pPr>
            <w:r w:rsidRPr="00AA1D96">
              <w:rPr>
                <w:rFonts w:ascii="Times" w:eastAsia="SimSun" w:hAnsi="Times" w:cs="Times" w:hint="eastAsia"/>
                <w:bCs/>
                <w:iCs/>
                <w:lang w:eastAsia="zh-CN"/>
              </w:rPr>
              <w:t>FFS possible values</w:t>
            </w:r>
          </w:p>
          <w:p w14:paraId="3D614CD7" w14:textId="77777777" w:rsidR="00AA1D96" w:rsidRPr="00AA1D96" w:rsidRDefault="00AA1D96" w:rsidP="005D19A5">
            <w:pPr>
              <w:pStyle w:val="agreementHEAD"/>
              <w:rPr>
                <w:lang w:eastAsia="zh-CN"/>
              </w:rPr>
            </w:pPr>
            <w:r w:rsidRPr="00AA1D96">
              <w:rPr>
                <w:highlight w:val="green"/>
                <w:lang w:eastAsia="zh-CN"/>
              </w:rPr>
              <w:t>Agreements</w:t>
            </w:r>
            <w:r w:rsidRPr="00AA1D96">
              <w:rPr>
                <w:lang w:eastAsia="zh-CN"/>
              </w:rPr>
              <w:t>:</w:t>
            </w:r>
          </w:p>
          <w:p w14:paraId="58CDBAC2" w14:textId="77777777" w:rsidR="00AA1D96" w:rsidRPr="00AA1D96" w:rsidRDefault="00AA1D96" w:rsidP="005D19A5">
            <w:pPr>
              <w:numPr>
                <w:ilvl w:val="0"/>
                <w:numId w:val="52"/>
              </w:numPr>
              <w:overflowPunct w:val="0"/>
              <w:autoSpaceDE w:val="0"/>
              <w:autoSpaceDN w:val="0"/>
              <w:adjustRightInd w:val="0"/>
              <w:snapToGrid w:val="0"/>
              <w:spacing w:before="0" w:afterLines="50" w:line="240" w:lineRule="auto"/>
              <w:ind w:left="714" w:hanging="357"/>
              <w:contextualSpacing/>
              <w:textAlignment w:val="baseline"/>
              <w:rPr>
                <w:rFonts w:ascii="Times" w:eastAsia="SimSun" w:hAnsi="Times"/>
                <w:lang w:eastAsia="zh-CN"/>
              </w:rPr>
            </w:pPr>
            <w:r w:rsidRPr="00AA1D96">
              <w:rPr>
                <w:rFonts w:ascii="Times" w:eastAsia="SimSun" w:hAnsi="Times" w:hint="eastAsia"/>
                <w:lang w:eastAsia="zh-CN"/>
              </w:rPr>
              <w:t>In case of PUSCH repetitions, UL CI is applied to each repetition</w:t>
            </w:r>
            <w:r w:rsidRPr="00AA1D96">
              <w:rPr>
                <w:rFonts w:ascii="Times" w:eastAsia="SimSun" w:hAnsi="Times"/>
                <w:lang w:eastAsia="zh-CN"/>
              </w:rPr>
              <w:t xml:space="preserve"> individually</w:t>
            </w:r>
            <w:r w:rsidRPr="00AA1D96">
              <w:rPr>
                <w:rFonts w:ascii="Times" w:eastAsia="SimSun" w:hAnsi="Times" w:hint="eastAsia"/>
                <w:lang w:eastAsia="zh-CN"/>
              </w:rPr>
              <w:t xml:space="preserve"> (actual repetition in case of Rel-16 PUSCH repetition) that overlaps with the resource</w:t>
            </w:r>
            <w:r w:rsidRPr="00AA1D96">
              <w:rPr>
                <w:rFonts w:ascii="Times" w:eastAsia="SimSun" w:hAnsi="Times"/>
                <w:lang w:eastAsia="zh-CN"/>
              </w:rPr>
              <w:t xml:space="preserve"> (in time and frequency)</w:t>
            </w:r>
            <w:r w:rsidRPr="00AA1D96">
              <w:rPr>
                <w:rFonts w:ascii="Times" w:eastAsia="SimSun" w:hAnsi="Times" w:hint="eastAsia"/>
                <w:lang w:eastAsia="zh-CN"/>
              </w:rPr>
              <w:t xml:space="preserve"> indicated by UL CI.</w:t>
            </w:r>
          </w:p>
          <w:p w14:paraId="13548530" w14:textId="77777777" w:rsidR="00AA1D96" w:rsidRPr="00AA1D96" w:rsidRDefault="00AA1D96" w:rsidP="005D19A5">
            <w:pPr>
              <w:pStyle w:val="agreementHEAD"/>
            </w:pPr>
            <w:r w:rsidRPr="00AA1D96">
              <w:rPr>
                <w:highlight w:val="green"/>
              </w:rPr>
              <w:t>Agreements</w:t>
            </w:r>
            <w:r w:rsidRPr="00AA1D96">
              <w:t>:</w:t>
            </w:r>
          </w:p>
          <w:p w14:paraId="2C864400" w14:textId="77777777" w:rsidR="00AA1D96" w:rsidRPr="00AA1D96" w:rsidRDefault="00AA1D96" w:rsidP="005D19A5">
            <w:pPr>
              <w:numPr>
                <w:ilvl w:val="1"/>
                <w:numId w:val="51"/>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lang w:eastAsia="zh-CN"/>
              </w:rPr>
            </w:pPr>
            <w:r w:rsidRPr="00AA1D96">
              <w:rPr>
                <w:rFonts w:ascii="Times" w:eastAsia="SimSun" w:hAnsi="Times" w:hint="eastAsia"/>
                <w:lang w:eastAsia="zh-CN"/>
              </w:rPr>
              <w:t>The reference time region where a detected UL CI is applicable is determined by the following:</w:t>
            </w:r>
          </w:p>
          <w:p w14:paraId="35EB8B5E" w14:textId="77777777" w:rsidR="00AA1D96" w:rsidRPr="00AA1D96" w:rsidRDefault="00AA1D96" w:rsidP="005D19A5">
            <w:pPr>
              <w:numPr>
                <w:ilvl w:val="3"/>
                <w:numId w:val="53"/>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lang w:eastAsia="zh-CN"/>
              </w:rPr>
            </w:pPr>
            <w:r w:rsidRPr="00AA1D96">
              <w:rPr>
                <w:rFonts w:ascii="Times" w:eastAsia="SimSun" w:hAnsi="Times" w:hint="eastAsia"/>
                <w:lang w:eastAsia="zh-CN"/>
              </w:rPr>
              <w:t xml:space="preserve">The reference time region starts from X symbols after the ending symbol of the PDCCH CORESET carrying the UL CI, where X is </w:t>
            </w:r>
            <w:r w:rsidRPr="00AA1D96">
              <w:rPr>
                <w:rFonts w:ascii="Times" w:eastAsia="SimSun" w:hAnsi="Times" w:hint="eastAsia"/>
                <w:color w:val="FF0000"/>
                <w:u w:val="single"/>
                <w:lang w:eastAsia="zh-CN"/>
              </w:rPr>
              <w:t>at least equal to</w:t>
            </w:r>
            <w:r w:rsidRPr="00AA1D96">
              <w:rPr>
                <w:rFonts w:ascii="Times" w:eastAsia="SimSun" w:hAnsi="Times" w:hint="eastAsia"/>
                <w:lang w:eastAsia="zh-CN"/>
              </w:rPr>
              <w:t xml:space="preserve"> the minimum processing time for UL cancelation</w:t>
            </w:r>
          </w:p>
          <w:p w14:paraId="284E670C" w14:textId="77777777" w:rsidR="00AA1D96" w:rsidRPr="00AA1D96" w:rsidRDefault="00AA1D96" w:rsidP="005D19A5">
            <w:pPr>
              <w:numPr>
                <w:ilvl w:val="4"/>
                <w:numId w:val="54"/>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color w:val="FF0000"/>
                <w:u w:val="single"/>
                <w:lang w:eastAsia="zh-CN"/>
              </w:rPr>
            </w:pPr>
            <w:r w:rsidRPr="00AA1D96">
              <w:rPr>
                <w:rFonts w:ascii="Times" w:eastAsia="SimSun" w:hAnsi="Times" w:hint="eastAsia"/>
                <w:color w:val="FF0000"/>
                <w:u w:val="single"/>
                <w:lang w:eastAsia="zh-CN"/>
              </w:rPr>
              <w:t>FFS X can be configured to be larger than the minimum processing time for UL cancelation</w:t>
            </w:r>
          </w:p>
          <w:p w14:paraId="62D3FF4A" w14:textId="77777777" w:rsidR="00AA1D96" w:rsidRPr="00AA1D96" w:rsidRDefault="00AA1D96" w:rsidP="005D19A5">
            <w:pPr>
              <w:numPr>
                <w:ilvl w:val="3"/>
                <w:numId w:val="53"/>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lang w:eastAsia="zh-CN"/>
              </w:rPr>
            </w:pPr>
            <w:r w:rsidRPr="00AA1D96">
              <w:rPr>
                <w:rFonts w:ascii="Times" w:eastAsia="SimSun" w:hAnsi="Times" w:hint="eastAsia"/>
                <w:lang w:eastAsia="zh-CN"/>
              </w:rPr>
              <w:t>The duration of the reference time region is configured by RRC</w:t>
            </w:r>
          </w:p>
          <w:p w14:paraId="79F5A21B" w14:textId="77777777" w:rsidR="00AA1D96" w:rsidRPr="00AA1D96" w:rsidRDefault="00AA1D96" w:rsidP="005D19A5">
            <w:pPr>
              <w:numPr>
                <w:ilvl w:val="4"/>
                <w:numId w:val="54"/>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lang w:eastAsia="zh-CN"/>
              </w:rPr>
            </w:pPr>
            <w:r w:rsidRPr="00AA1D96">
              <w:rPr>
                <w:rFonts w:ascii="Times" w:eastAsia="SimSun" w:hAnsi="Times" w:hint="eastAsia"/>
                <w:lang w:eastAsia="zh-CN"/>
              </w:rPr>
              <w:t xml:space="preserve">FFS </w:t>
            </w:r>
            <w:r w:rsidRPr="00AA1D96">
              <w:rPr>
                <w:rFonts w:ascii="Times" w:eastAsia="SimSun" w:hAnsi="Times"/>
                <w:lang w:eastAsia="zh-CN"/>
              </w:rPr>
              <w:t>P</w:t>
            </w:r>
            <w:r w:rsidRPr="00AA1D96">
              <w:rPr>
                <w:rFonts w:ascii="Times" w:eastAsia="SimSun" w:hAnsi="Times" w:hint="eastAsia"/>
                <w:lang w:eastAsia="zh-CN"/>
              </w:rPr>
              <w:t>ossible values (e.g. 2OS, 4OS, 7OS, 14OS, 28OS?)</w:t>
            </w:r>
          </w:p>
          <w:p w14:paraId="5F58D90C" w14:textId="77777777" w:rsidR="00AA1D96" w:rsidRPr="00AA1D96" w:rsidRDefault="00AA1D96" w:rsidP="005D19A5">
            <w:pPr>
              <w:numPr>
                <w:ilvl w:val="3"/>
                <w:numId w:val="53"/>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lang w:eastAsia="zh-CN"/>
              </w:rPr>
            </w:pPr>
            <w:r w:rsidRPr="00AA1D96">
              <w:rPr>
                <w:rFonts w:ascii="Times" w:eastAsia="SimSun" w:hAnsi="Times" w:hint="eastAsia"/>
                <w:lang w:eastAsia="zh-CN"/>
              </w:rPr>
              <w:t>FFS DL symbols are excluded from the reference time region</w:t>
            </w:r>
          </w:p>
          <w:p w14:paraId="0153455D" w14:textId="77777777" w:rsidR="00AA1D96" w:rsidRPr="00AA1D96" w:rsidRDefault="00AA1D96" w:rsidP="005D19A5">
            <w:pPr>
              <w:pStyle w:val="agreementHEAD"/>
              <w:rPr>
                <w:lang w:val="en-US"/>
              </w:rPr>
            </w:pPr>
            <w:r w:rsidRPr="00AA1D96">
              <w:rPr>
                <w:highlight w:val="green"/>
                <w:lang w:val="en-US"/>
              </w:rPr>
              <w:lastRenderedPageBreak/>
              <w:t>Agreements</w:t>
            </w:r>
            <w:r w:rsidRPr="00AA1D96">
              <w:rPr>
                <w:lang w:val="en-US"/>
              </w:rPr>
              <w:t>:</w:t>
            </w:r>
          </w:p>
          <w:p w14:paraId="7298AF63" w14:textId="77777777" w:rsidR="00AA1D96" w:rsidRPr="00AA1D96" w:rsidRDefault="00AA1D96" w:rsidP="005D19A5">
            <w:pPr>
              <w:overflowPunct w:val="0"/>
              <w:autoSpaceDE w:val="0"/>
              <w:autoSpaceDN w:val="0"/>
              <w:adjustRightInd w:val="0"/>
              <w:snapToGrid w:val="0"/>
              <w:spacing w:before="0" w:afterLines="50" w:line="240" w:lineRule="auto"/>
              <w:ind w:left="0" w:firstLine="0"/>
              <w:contextualSpacing/>
              <w:textAlignment w:val="baseline"/>
              <w:rPr>
                <w:rFonts w:ascii="Times" w:eastAsia="SimSun" w:hAnsi="Times"/>
                <w:lang w:eastAsia="zh-CN"/>
              </w:rPr>
            </w:pPr>
            <w:r w:rsidRPr="00AA1D96">
              <w:rPr>
                <w:rFonts w:ascii="Times" w:eastAsia="SimSun" w:hAnsi="Times" w:hint="eastAsia"/>
                <w:lang w:eastAsia="zh-CN"/>
              </w:rPr>
              <w:t>Support the following for UL CI</w:t>
            </w:r>
          </w:p>
          <w:p w14:paraId="668D686B" w14:textId="4F55F793" w:rsidR="00AA1D96" w:rsidRPr="00AA1D96" w:rsidRDefault="00AA1D96" w:rsidP="005D19A5">
            <w:pPr>
              <w:numPr>
                <w:ilvl w:val="1"/>
                <w:numId w:val="51"/>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lang w:eastAsia="zh-CN"/>
              </w:rPr>
            </w:pPr>
            <w:r w:rsidRPr="00AA1D96">
              <w:rPr>
                <w:rFonts w:ascii="Times" w:eastAsia="SimSun" w:hAnsi="Times"/>
                <w:lang w:eastAsia="zh-CN"/>
              </w:rPr>
              <w:t>E</w:t>
            </w:r>
            <w:r w:rsidRPr="00AA1D96">
              <w:rPr>
                <w:rFonts w:ascii="Times" w:eastAsia="SimSun" w:hAnsi="Times" w:hint="eastAsia"/>
                <w:lang w:eastAsia="zh-CN"/>
              </w:rPr>
              <w:t xml:space="preserve">ach UL cancelation indicator per serving cell has a RRC configurable field size of X bits </w:t>
            </w:r>
          </w:p>
          <w:p w14:paraId="59EBB533" w14:textId="77777777" w:rsidR="00AA1D96" w:rsidRPr="00AA1D96" w:rsidRDefault="00AA1D96" w:rsidP="005D19A5">
            <w:pPr>
              <w:numPr>
                <w:ilvl w:val="3"/>
                <w:numId w:val="51"/>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lang w:eastAsia="zh-CN"/>
              </w:rPr>
            </w:pPr>
            <w:r w:rsidRPr="00AA1D96">
              <w:rPr>
                <w:rFonts w:ascii="Times" w:eastAsia="SimSun" w:hAnsi="Times"/>
                <w:lang w:eastAsia="zh-CN"/>
              </w:rPr>
              <w:t>One value of X is 14</w:t>
            </w:r>
          </w:p>
          <w:p w14:paraId="429347AF" w14:textId="77777777" w:rsidR="00AA1D96" w:rsidRPr="00AA1D96" w:rsidRDefault="00AA1D96" w:rsidP="005D19A5">
            <w:pPr>
              <w:numPr>
                <w:ilvl w:val="3"/>
                <w:numId w:val="51"/>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lang w:eastAsia="zh-CN"/>
              </w:rPr>
            </w:pPr>
            <w:r w:rsidRPr="00AA1D96">
              <w:rPr>
                <w:rFonts w:ascii="Times" w:eastAsia="SimSun" w:hAnsi="Times" w:hint="eastAsia"/>
                <w:lang w:eastAsia="zh-CN"/>
              </w:rPr>
              <w:t xml:space="preserve">FFS </w:t>
            </w:r>
            <w:r w:rsidRPr="00AA1D96">
              <w:rPr>
                <w:rFonts w:ascii="Times" w:eastAsia="SimSun" w:hAnsi="Times"/>
                <w:lang w:eastAsia="zh-CN"/>
              </w:rPr>
              <w:t>other</w:t>
            </w:r>
            <w:r w:rsidRPr="00AA1D96">
              <w:rPr>
                <w:rFonts w:ascii="Times" w:eastAsia="SimSun" w:hAnsi="Times" w:hint="eastAsia"/>
                <w:lang w:eastAsia="zh-CN"/>
              </w:rPr>
              <w:t xml:space="preserve"> values (e.g. </w:t>
            </w:r>
            <w:r w:rsidRPr="00AA1D96">
              <w:rPr>
                <w:rFonts w:ascii="Times" w:eastAsia="SimSun" w:hAnsi="Times"/>
                <w:lang w:eastAsia="zh-CN"/>
              </w:rPr>
              <w:t>X</w:t>
            </w:r>
            <w:r w:rsidRPr="00AA1D96">
              <w:rPr>
                <w:rFonts w:ascii="Times" w:eastAsia="SimSun" w:hAnsi="Times" w:hint="eastAsia"/>
                <w:lang w:eastAsia="zh-CN"/>
              </w:rPr>
              <w:t xml:space="preserve"> can be N (N&gt;0) times of 7)</w:t>
            </w:r>
          </w:p>
          <w:p w14:paraId="2731DC78" w14:textId="77777777" w:rsidR="00AA1D96" w:rsidRPr="00AA1D96" w:rsidRDefault="00AA1D96" w:rsidP="005D19A5">
            <w:pPr>
              <w:numPr>
                <w:ilvl w:val="1"/>
                <w:numId w:val="51"/>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lang w:eastAsia="zh-CN"/>
              </w:rPr>
            </w:pPr>
            <w:r w:rsidRPr="00AA1D96">
              <w:rPr>
                <w:rFonts w:ascii="Times" w:eastAsia="SimSun" w:hAnsi="Times" w:hint="eastAsia"/>
                <w:lang w:eastAsia="zh-CN"/>
              </w:rPr>
              <w:t>The time domain granularity for the reference time region is configured by RRC</w:t>
            </w:r>
          </w:p>
          <w:p w14:paraId="3EE39D8B" w14:textId="77777777" w:rsidR="00AA1D96" w:rsidRPr="00AA1D96" w:rsidRDefault="00AA1D96" w:rsidP="005D19A5">
            <w:pPr>
              <w:numPr>
                <w:ilvl w:val="3"/>
                <w:numId w:val="51"/>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lang w:eastAsia="zh-CN"/>
              </w:rPr>
            </w:pPr>
            <w:r w:rsidRPr="00AA1D96">
              <w:rPr>
                <w:rFonts w:ascii="Times" w:eastAsia="SimSun" w:hAnsi="Times" w:hint="eastAsia"/>
                <w:lang w:eastAsia="zh-CN"/>
              </w:rPr>
              <w:t xml:space="preserve">FFS the possible values  (e.g. the time region </w:t>
            </w:r>
            <w:r w:rsidRPr="00AA1D96">
              <w:rPr>
                <w:rFonts w:ascii="Times" w:eastAsia="SimSun" w:hAnsi="Times"/>
                <w:lang w:eastAsia="zh-CN"/>
              </w:rPr>
              <w:t>can</w:t>
            </w:r>
            <w:r w:rsidRPr="00AA1D96">
              <w:rPr>
                <w:rFonts w:ascii="Times" w:eastAsia="SimSun" w:hAnsi="Times" w:hint="eastAsia"/>
                <w:lang w:eastAsia="zh-CN"/>
              </w:rPr>
              <w:t xml:space="preserve"> be divided into [1],[2],[4],[7],[14],</w:t>
            </w:r>
            <w:r w:rsidRPr="00AA1D96">
              <w:rPr>
                <w:rFonts w:ascii="Times" w:eastAsia="SimSun" w:hAnsi="Times"/>
                <w:lang w:eastAsia="zh-CN"/>
              </w:rPr>
              <w:t>…</w:t>
            </w:r>
            <w:r w:rsidRPr="00AA1D96">
              <w:rPr>
                <w:rFonts w:ascii="Times" w:eastAsia="SimSun" w:hAnsi="Times" w:hint="eastAsia"/>
                <w:lang w:eastAsia="zh-CN"/>
              </w:rPr>
              <w:t>portions)</w:t>
            </w:r>
          </w:p>
          <w:p w14:paraId="3D1FAEF2" w14:textId="77777777" w:rsidR="00AA1D96" w:rsidRPr="00AA1D96" w:rsidRDefault="00AA1D96" w:rsidP="005D19A5">
            <w:pPr>
              <w:numPr>
                <w:ilvl w:val="3"/>
                <w:numId w:val="51"/>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lang w:eastAsia="zh-CN"/>
              </w:rPr>
            </w:pPr>
            <w:r w:rsidRPr="00AA1D96">
              <w:rPr>
                <w:rFonts w:ascii="Times" w:eastAsia="SimSun" w:hAnsi="Times" w:hint="eastAsia"/>
                <w:lang w:eastAsia="zh-CN"/>
              </w:rPr>
              <w:t>FFS valid configurations according to the duration of the time reference region</w:t>
            </w:r>
          </w:p>
          <w:p w14:paraId="03873E67" w14:textId="77777777" w:rsidR="00AA1D96" w:rsidRPr="00AA1D96" w:rsidRDefault="00AA1D96" w:rsidP="005D19A5">
            <w:pPr>
              <w:numPr>
                <w:ilvl w:val="1"/>
                <w:numId w:val="51"/>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lang w:eastAsia="zh-CN"/>
              </w:rPr>
            </w:pPr>
            <w:r w:rsidRPr="00AA1D96">
              <w:rPr>
                <w:rFonts w:ascii="Times" w:eastAsia="SimSun" w:hAnsi="Times" w:hint="eastAsia"/>
                <w:lang w:eastAsia="zh-CN"/>
              </w:rPr>
              <w:t>The frequency domain granularity is determined based on the configured time domain granularity and the configured bit field size of each indicator</w:t>
            </w:r>
          </w:p>
          <w:p w14:paraId="7671A9A4" w14:textId="77777777" w:rsidR="00AA1D96" w:rsidRPr="00AA1D96" w:rsidRDefault="00AA1D96" w:rsidP="005D19A5">
            <w:pPr>
              <w:numPr>
                <w:ilvl w:val="1"/>
                <w:numId w:val="51"/>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lang w:eastAsia="zh-CN"/>
              </w:rPr>
            </w:pPr>
            <w:r w:rsidRPr="00AA1D96">
              <w:rPr>
                <w:rFonts w:ascii="Times" w:eastAsia="SimSun" w:hAnsi="Times" w:hint="eastAsia"/>
                <w:lang w:eastAsia="zh-CN"/>
              </w:rPr>
              <w:t xml:space="preserve">The time and frequency resource for cancellation is jointly indicated by a 2D-bitmap (i.e. </w:t>
            </w:r>
            <w:r w:rsidRPr="00AA1D96">
              <w:rPr>
                <w:rFonts w:ascii="Times" w:eastAsia="SimSun" w:hAnsi="Times"/>
                <w:lang w:eastAsia="zh-CN"/>
              </w:rPr>
              <w:t>similar</w:t>
            </w:r>
            <w:r w:rsidRPr="00AA1D96">
              <w:rPr>
                <w:rFonts w:ascii="Times" w:eastAsia="SimSun" w:hAnsi="Times" w:hint="eastAsia"/>
                <w:lang w:eastAsia="zh-CN"/>
              </w:rPr>
              <w:t xml:space="preserve"> as DL PI) over the time and frequency partitions within the reference region</w:t>
            </w:r>
          </w:p>
          <w:p w14:paraId="0185E993" w14:textId="77777777" w:rsidR="00AA1D96" w:rsidRPr="00AA1D96" w:rsidRDefault="00AA1D96" w:rsidP="005D19A5">
            <w:pPr>
              <w:numPr>
                <w:ilvl w:val="3"/>
                <w:numId w:val="51"/>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lang w:eastAsia="zh-CN"/>
              </w:rPr>
            </w:pPr>
            <w:r w:rsidRPr="00AA1D96">
              <w:rPr>
                <w:rFonts w:ascii="Times" w:eastAsia="SimSun" w:hAnsi="Times" w:hint="eastAsia"/>
                <w:lang w:eastAsia="zh-CN"/>
              </w:rPr>
              <w:t>FFS dynamic 2D-bitmap</w:t>
            </w:r>
          </w:p>
          <w:p w14:paraId="0412921B" w14:textId="77777777" w:rsidR="00AA1D96" w:rsidRPr="00AA1D96" w:rsidRDefault="00AA1D96" w:rsidP="005D19A5">
            <w:pPr>
              <w:pStyle w:val="agreementHEAD"/>
            </w:pPr>
            <w:r w:rsidRPr="00AA1D96">
              <w:rPr>
                <w:highlight w:val="green"/>
              </w:rPr>
              <w:t>Agreements</w:t>
            </w:r>
            <w:r w:rsidRPr="00AA1D96">
              <w:t>:</w:t>
            </w:r>
          </w:p>
          <w:p w14:paraId="577BC9D8" w14:textId="77777777" w:rsidR="00AA1D96" w:rsidRPr="00AA1D96" w:rsidRDefault="00AA1D96" w:rsidP="005D19A5">
            <w:pPr>
              <w:numPr>
                <w:ilvl w:val="0"/>
                <w:numId w:val="56"/>
              </w:numPr>
              <w:overflowPunct w:val="0"/>
              <w:autoSpaceDE w:val="0"/>
              <w:autoSpaceDN w:val="0"/>
              <w:adjustRightInd w:val="0"/>
              <w:snapToGrid w:val="0"/>
              <w:spacing w:before="0" w:afterLines="50" w:line="240" w:lineRule="auto"/>
              <w:ind w:left="714" w:hanging="357"/>
              <w:contextualSpacing/>
              <w:textAlignment w:val="baseline"/>
              <w:rPr>
                <w:rFonts w:ascii="Times" w:eastAsia="SimSun" w:hAnsi="Times"/>
                <w:bCs/>
                <w:iCs/>
                <w:lang w:eastAsia="zh-CN"/>
              </w:rPr>
            </w:pPr>
            <w:r w:rsidRPr="00AA1D96">
              <w:rPr>
                <w:rFonts w:ascii="Times" w:eastAsia="SimSun" w:hAnsi="Times" w:hint="eastAsia"/>
                <w:bCs/>
                <w:iCs/>
                <w:lang w:eastAsia="zh-CN"/>
              </w:rPr>
              <w:t xml:space="preserve">For DG-PUSCH, one bit (separately from SRI) in UL grant is used to indicate the open loop power control parameter set </w:t>
            </w:r>
          </w:p>
          <w:p w14:paraId="42FB5639" w14:textId="77777777" w:rsidR="00AA1D96" w:rsidRPr="00AA1D96" w:rsidRDefault="00AA1D96" w:rsidP="005D19A5">
            <w:pPr>
              <w:numPr>
                <w:ilvl w:val="1"/>
                <w:numId w:val="56"/>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bCs/>
                <w:iCs/>
                <w:lang w:eastAsia="zh-CN"/>
              </w:rPr>
            </w:pPr>
            <w:r w:rsidRPr="00AA1D96">
              <w:rPr>
                <w:rFonts w:ascii="Times" w:eastAsia="SimSun" w:hAnsi="Times" w:hint="eastAsia"/>
                <w:bCs/>
                <w:iCs/>
                <w:lang w:eastAsia="zh-CN"/>
              </w:rPr>
              <w:t>Introduce one new RRC parameter that contains one additional P0-PUSCH-Set</w:t>
            </w:r>
            <w:r w:rsidRPr="00AA1D96">
              <w:rPr>
                <w:rFonts w:ascii="Times" w:eastAsia="SimSun" w:hAnsi="Times"/>
                <w:bCs/>
                <w:iCs/>
                <w:lang w:eastAsia="zh-CN"/>
              </w:rPr>
              <w:t xml:space="preserve"> per SRI</w:t>
            </w:r>
          </w:p>
          <w:p w14:paraId="3F279655" w14:textId="77777777" w:rsidR="00AA1D96" w:rsidRPr="00AA1D96" w:rsidRDefault="00AA1D96" w:rsidP="005D19A5">
            <w:pPr>
              <w:numPr>
                <w:ilvl w:val="1"/>
                <w:numId w:val="56"/>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bCs/>
                <w:iCs/>
                <w:lang w:eastAsia="zh-CN"/>
              </w:rPr>
            </w:pPr>
            <w:r w:rsidRPr="00AA1D96">
              <w:rPr>
                <w:rFonts w:ascii="Times" w:eastAsia="SimSun" w:hAnsi="Times" w:hint="eastAsia"/>
                <w:bCs/>
                <w:iCs/>
                <w:lang w:eastAsia="zh-CN"/>
              </w:rPr>
              <w:t xml:space="preserve">The one bit indication is present in the UL grant when the above new RRC parameter is configured </w:t>
            </w:r>
          </w:p>
          <w:p w14:paraId="6CBF1B9C" w14:textId="77777777" w:rsidR="00AA1D96" w:rsidRPr="00AA1D96" w:rsidRDefault="00AA1D96" w:rsidP="005D19A5">
            <w:pPr>
              <w:numPr>
                <w:ilvl w:val="1"/>
                <w:numId w:val="56"/>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bCs/>
                <w:iCs/>
                <w:lang w:eastAsia="zh-CN"/>
              </w:rPr>
            </w:pPr>
            <w:r w:rsidRPr="00AA1D96">
              <w:rPr>
                <w:rFonts w:ascii="Times" w:eastAsia="SimSun" w:hAnsi="Times" w:hint="eastAsia"/>
                <w:bCs/>
                <w:iCs/>
                <w:lang w:eastAsia="zh-CN"/>
              </w:rPr>
              <w:t>If present, the one bit in the DCI is used to switch between the P0 value from the existing P0-PUSCH-AlphaSet and the P0 value from the newly configured P0-PUSCH-Set</w:t>
            </w:r>
          </w:p>
          <w:p w14:paraId="7A931C9D" w14:textId="77777777" w:rsidR="00AA1D96" w:rsidRPr="00AA1D96" w:rsidRDefault="00AA1D96" w:rsidP="005D19A5">
            <w:pPr>
              <w:overflowPunct w:val="0"/>
              <w:autoSpaceDE w:val="0"/>
              <w:autoSpaceDN w:val="0"/>
              <w:adjustRightInd w:val="0"/>
              <w:snapToGrid w:val="0"/>
              <w:spacing w:beforeLines="50" w:before="180" w:afterLines="50" w:line="240" w:lineRule="auto"/>
              <w:ind w:left="0" w:firstLine="0"/>
              <w:contextualSpacing/>
              <w:textAlignment w:val="baseline"/>
              <w:rPr>
                <w:rFonts w:ascii="Times" w:eastAsia="SimSun" w:hAnsi="Times"/>
                <w:bCs/>
                <w:iCs/>
                <w:lang w:eastAsia="zh-CN"/>
              </w:rPr>
            </w:pPr>
          </w:p>
          <w:p w14:paraId="78BDB76E" w14:textId="77777777" w:rsidR="00AA1D96" w:rsidRPr="00AA1D96" w:rsidRDefault="00AA1D96" w:rsidP="005D19A5">
            <w:pPr>
              <w:overflowPunct w:val="0"/>
              <w:autoSpaceDE w:val="0"/>
              <w:autoSpaceDN w:val="0"/>
              <w:adjustRightInd w:val="0"/>
              <w:snapToGrid w:val="0"/>
              <w:spacing w:beforeLines="50" w:before="180" w:afterLines="50" w:line="240" w:lineRule="auto"/>
              <w:ind w:left="0" w:firstLine="0"/>
              <w:contextualSpacing/>
              <w:textAlignment w:val="baseline"/>
              <w:rPr>
                <w:rFonts w:ascii="Times" w:eastAsia="SimSun" w:hAnsi="Times"/>
                <w:bCs/>
                <w:iCs/>
                <w:lang w:eastAsia="zh-CN"/>
              </w:rPr>
            </w:pPr>
            <w:r w:rsidRPr="00AA1D96">
              <w:rPr>
                <w:rFonts w:ascii="Times" w:eastAsia="SimSun" w:hAnsi="Times"/>
                <w:b/>
                <w:iCs/>
                <w:u w:val="single"/>
                <w:lang w:eastAsia="zh-CN"/>
              </w:rPr>
              <w:t>Conclusion</w:t>
            </w:r>
            <w:r w:rsidRPr="00AA1D96">
              <w:rPr>
                <w:rFonts w:ascii="Times" w:eastAsia="SimSun" w:hAnsi="Times"/>
                <w:bCs/>
                <w:iCs/>
                <w:lang w:eastAsia="zh-CN"/>
              </w:rPr>
              <w:t>:</w:t>
            </w:r>
          </w:p>
          <w:p w14:paraId="2132F5AB" w14:textId="77777777" w:rsidR="00AA1D96" w:rsidRPr="00AA1D96" w:rsidRDefault="00AA1D96" w:rsidP="005D19A5">
            <w:pPr>
              <w:numPr>
                <w:ilvl w:val="0"/>
                <w:numId w:val="56"/>
              </w:numPr>
              <w:overflowPunct w:val="0"/>
              <w:autoSpaceDE w:val="0"/>
              <w:autoSpaceDN w:val="0"/>
              <w:adjustRightInd w:val="0"/>
              <w:snapToGrid w:val="0"/>
              <w:spacing w:beforeLines="50" w:before="180" w:afterLines="50" w:line="240" w:lineRule="auto"/>
              <w:contextualSpacing/>
              <w:textAlignment w:val="baseline"/>
              <w:rPr>
                <w:rFonts w:ascii="Times" w:eastAsia="SimSun" w:hAnsi="Times"/>
                <w:lang w:eastAsia="zh-CN"/>
              </w:rPr>
            </w:pPr>
            <w:r w:rsidRPr="00AA1D96">
              <w:rPr>
                <w:rFonts w:ascii="Times" w:eastAsia="SimSun" w:hAnsi="Times" w:hint="eastAsia"/>
                <w:lang w:eastAsia="zh-CN"/>
              </w:rPr>
              <w:t>No enhancement for CG-PUSCH power control in Rel-16 for inter-UE mu</w:t>
            </w:r>
            <w:r w:rsidRPr="00AA1D96">
              <w:rPr>
                <w:rFonts w:ascii="Times" w:eastAsia="SimSun" w:hAnsi="Times"/>
                <w:lang w:eastAsia="zh-CN"/>
              </w:rPr>
              <w:t>ltiplexing</w:t>
            </w:r>
          </w:p>
          <w:p w14:paraId="2BB46EC4" w14:textId="74DAF1C3" w:rsidR="00986086" w:rsidRPr="00AA1D96" w:rsidRDefault="00986086" w:rsidP="005D19A5">
            <w:pPr>
              <w:overflowPunct w:val="0"/>
              <w:autoSpaceDE w:val="0"/>
              <w:autoSpaceDN w:val="0"/>
              <w:adjustRightInd w:val="0"/>
              <w:snapToGrid w:val="0"/>
              <w:spacing w:beforeLines="50" w:before="180" w:afterLines="50" w:line="240" w:lineRule="auto"/>
              <w:ind w:left="0" w:firstLine="0"/>
              <w:contextualSpacing/>
              <w:textAlignment w:val="baseline"/>
              <w:rPr>
                <w:rFonts w:eastAsia="SimSun" w:cs="Times"/>
                <w:bCs/>
                <w:iCs/>
                <w:lang w:eastAsia="zh-CN"/>
              </w:rPr>
            </w:pPr>
          </w:p>
        </w:tc>
      </w:tr>
    </w:tbl>
    <w:p w14:paraId="5F1A0F08" w14:textId="29B0B016" w:rsidR="00E6765F" w:rsidRDefault="00986086">
      <w:pPr>
        <w:pStyle w:val="Doc"/>
      </w:pPr>
      <w:r>
        <w:lastRenderedPageBreak/>
        <w:t xml:space="preserve">In this contribution, we provide </w:t>
      </w:r>
      <w:r w:rsidR="00E6765F">
        <w:t>our</w:t>
      </w:r>
      <w:r w:rsidR="003E5441">
        <w:t xml:space="preserve"> view</w:t>
      </w:r>
      <w:r w:rsidR="00496AE9">
        <w:t>s</w:t>
      </w:r>
      <w:r w:rsidR="003E5441">
        <w:t xml:space="preserve"> inter-UE UL multiplexing</w:t>
      </w:r>
      <w:r w:rsidR="00DB060A">
        <w:t>.</w:t>
      </w:r>
      <w:r w:rsidR="005466EA">
        <w:t xml:space="preserve"> Particularly, we propose </w:t>
      </w:r>
      <w:r w:rsidR="002E5852">
        <w:t xml:space="preserve">monitoring condition for UL cancelation indication and signaling design of </w:t>
      </w:r>
      <w:r w:rsidR="005466EA">
        <w:t>enhanced UL power control scheme</w:t>
      </w:r>
      <w:r w:rsidR="002E5852">
        <w:t xml:space="preserve"> for configured grant</w:t>
      </w:r>
      <w:r w:rsidR="005466EA">
        <w:t>.</w:t>
      </w:r>
    </w:p>
    <w:p w14:paraId="1EBC9211" w14:textId="433C5D0F" w:rsidR="00F4560F" w:rsidRDefault="00F4560F" w:rsidP="00F527E8">
      <w:pPr>
        <w:pStyle w:val="1"/>
        <w:numPr>
          <w:ilvl w:val="0"/>
          <w:numId w:val="1"/>
        </w:numPr>
        <w:rPr>
          <w:rFonts w:eastAsia="바탕"/>
          <w:b/>
          <w:lang w:val="en-US" w:eastAsia="ko-KR"/>
        </w:rPr>
      </w:pPr>
      <w:r>
        <w:rPr>
          <w:rFonts w:eastAsia="바탕" w:hint="eastAsia"/>
          <w:b/>
          <w:lang w:val="en-US" w:eastAsia="ko-KR"/>
        </w:rPr>
        <w:t>UL cancelation indication</w:t>
      </w:r>
    </w:p>
    <w:p w14:paraId="03EA66FD" w14:textId="6D19B70C" w:rsidR="002E5852" w:rsidRDefault="002E5852" w:rsidP="00A77880">
      <w:pPr>
        <w:pStyle w:val="1"/>
        <w:numPr>
          <w:ilvl w:val="1"/>
          <w:numId w:val="1"/>
        </w:numPr>
        <w:rPr>
          <w:rFonts w:eastAsia="바탕"/>
          <w:b/>
          <w:lang w:val="en-US" w:eastAsia="ko-KR"/>
        </w:rPr>
      </w:pPr>
      <w:r>
        <w:rPr>
          <w:rFonts w:eastAsia="바탕" w:hint="eastAsia"/>
          <w:b/>
          <w:lang w:val="en-US" w:eastAsia="ko-KR"/>
        </w:rPr>
        <w:t xml:space="preserve">Monitoring </w:t>
      </w:r>
      <w:r w:rsidR="00911546">
        <w:rPr>
          <w:rFonts w:eastAsia="바탕"/>
          <w:b/>
          <w:lang w:val="en-US" w:eastAsia="ko-KR"/>
        </w:rPr>
        <w:t>condition</w:t>
      </w:r>
      <w:r>
        <w:rPr>
          <w:rFonts w:eastAsia="바탕" w:hint="eastAsia"/>
          <w:b/>
          <w:lang w:val="en-US" w:eastAsia="ko-KR"/>
        </w:rPr>
        <w:t xml:space="preserve"> for UL cancelation indication</w:t>
      </w:r>
    </w:p>
    <w:p w14:paraId="527DA996" w14:textId="7680699E" w:rsidR="002E5852" w:rsidRDefault="002E5852" w:rsidP="00CF03E4">
      <w:pPr>
        <w:pStyle w:val="Doc"/>
      </w:pPr>
      <w:r>
        <w:rPr>
          <w:rFonts w:hint="eastAsia"/>
        </w:rPr>
        <w:t xml:space="preserve">Unlike DL interrupted transmission indication, </w:t>
      </w:r>
      <w:r>
        <w:t xml:space="preserve">it is beneficial to use frequent monitoring occasion for </w:t>
      </w:r>
      <w:r>
        <w:rPr>
          <w:rFonts w:hint="eastAsia"/>
        </w:rPr>
        <w:t xml:space="preserve">UL cancelation </w:t>
      </w:r>
      <w:r w:rsidR="004A417E">
        <w:t>indication</w:t>
      </w:r>
      <w:r w:rsidR="004A417E">
        <w:rPr>
          <w:rFonts w:hint="eastAsia"/>
        </w:rPr>
        <w:t xml:space="preserve">. </w:t>
      </w:r>
      <w:r w:rsidR="004A417E">
        <w:t>Howeve</w:t>
      </w:r>
      <w:r w:rsidR="004C6E82">
        <w:t xml:space="preserve">r, UE does not need to monitor UL CI every time. Straightforwardly, </w:t>
      </w:r>
      <w:r w:rsidR="00456573">
        <w:t>i</w:t>
      </w:r>
      <w:r w:rsidR="004C6E82">
        <w:t xml:space="preserve">f UE has no scheduled uplink transmission, there is no reason </w:t>
      </w:r>
      <w:r w:rsidR="00456573">
        <w:t xml:space="preserve">to </w:t>
      </w:r>
      <w:r w:rsidR="004C6E82">
        <w:t xml:space="preserve">monitor any UL CI. Even if UE has an UL transmission, if </w:t>
      </w:r>
      <w:r w:rsidR="00456573">
        <w:t>the processing time is not sufficient to cancel the UL transmission with cancelation indication,</w:t>
      </w:r>
      <w:r w:rsidR="004C6E82">
        <w:t xml:space="preserve"> it is not necessary to </w:t>
      </w:r>
      <w:r w:rsidR="00456573">
        <w:t xml:space="preserve">monitor </w:t>
      </w:r>
      <w:r w:rsidR="004C6E82">
        <w:t>the PDCCH</w:t>
      </w:r>
      <w:r w:rsidR="00456573">
        <w:t xml:space="preserve"> with cancelation indication</w:t>
      </w:r>
      <w:r w:rsidR="004C6E82">
        <w:t>. To sum up, UE only need</w:t>
      </w:r>
      <w:r w:rsidR="00456573">
        <w:t>s</w:t>
      </w:r>
      <w:r w:rsidR="004C6E82">
        <w:t xml:space="preserve"> to monitor UL CI </w:t>
      </w:r>
      <w:r w:rsidR="00456573">
        <w:t xml:space="preserve">that the UE can utilize the CI for </w:t>
      </w:r>
      <w:r w:rsidR="004C6E82">
        <w:t>cancel</w:t>
      </w:r>
      <w:r w:rsidR="00456573">
        <w:t>ing previously scheduled</w:t>
      </w:r>
      <w:r w:rsidR="004C6E82">
        <w:t xml:space="preserve"> </w:t>
      </w:r>
      <w:r w:rsidR="00D2745D">
        <w:t xml:space="preserve">UL transmission. </w:t>
      </w:r>
    </w:p>
    <w:p w14:paraId="3794A6F8" w14:textId="742FF4DB" w:rsidR="00510548" w:rsidRDefault="00D2745D" w:rsidP="00CF03E4">
      <w:pPr>
        <w:pStyle w:val="Doc"/>
      </w:pPr>
      <w:r>
        <w:t xml:space="preserve">To determine whether an UL CI is able to cancel given UL transmission, it is necessary to consider the range of </w:t>
      </w:r>
      <w:r w:rsidRPr="00D2745D">
        <w:t xml:space="preserve">time/frequency region </w:t>
      </w:r>
      <w:r>
        <w:t xml:space="preserve">which can be indicated by UL CI. </w:t>
      </w:r>
      <w:r w:rsidR="00220E2E">
        <w:t>It was agreed</w:t>
      </w:r>
      <w:r w:rsidR="00510548">
        <w:t xml:space="preserve"> that a UL CI can indicate a part of time region within Y symbol after X symbol from PDCCH where the UL CI is received</w:t>
      </w:r>
      <w:r w:rsidR="00220E2E">
        <w:t xml:space="preserve"> where X and Y is semi-statically configured</w:t>
      </w:r>
      <w:r w:rsidR="00510548">
        <w:t>. In other word, reference time region is Y symbol after</w:t>
      </w:r>
      <w:r w:rsidR="00456573">
        <w:t xml:space="preserve"> </w:t>
      </w:r>
      <w:r w:rsidR="00232E73">
        <w:t>UL CI</w:t>
      </w:r>
      <w:r w:rsidR="00456573">
        <w:t xml:space="preserve"> processing time of</w:t>
      </w:r>
      <w:r w:rsidR="00510548">
        <w:t xml:space="preserve"> X symbol from UL CI reception as figure 1. </w:t>
      </w:r>
    </w:p>
    <w:p w14:paraId="507FDCBB" w14:textId="6ED15F48" w:rsidR="00C130FE" w:rsidRPr="00CF03E4" w:rsidRDefault="00C130FE" w:rsidP="00CF03E4">
      <w:pPr>
        <w:pStyle w:val="Doc"/>
        <w:jc w:val="center"/>
        <w:rPr>
          <w:rFonts w:eastAsiaTheme="minorEastAsia"/>
        </w:rPr>
      </w:pPr>
      <w:r>
        <w:rPr>
          <w:rFonts w:eastAsiaTheme="minorEastAsia"/>
          <w:noProof/>
        </w:rPr>
        <w:lastRenderedPageBreak/>
        <w:drawing>
          <wp:inline distT="0" distB="0" distL="0" distR="0" wp14:anchorId="0DF1F854" wp14:editId="62129805">
            <wp:extent cx="5040000" cy="1660058"/>
            <wp:effectExtent l="0" t="0" r="825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0000" cy="1660058"/>
                    </a:xfrm>
                    <a:prstGeom prst="rect">
                      <a:avLst/>
                    </a:prstGeom>
                    <a:noFill/>
                  </pic:spPr>
                </pic:pic>
              </a:graphicData>
            </a:graphic>
          </wp:inline>
        </w:drawing>
      </w:r>
      <w:r>
        <w:rPr>
          <w:rFonts w:eastAsiaTheme="minorEastAsia"/>
        </w:rPr>
        <w:br/>
      </w:r>
      <w:r>
        <w:rPr>
          <w:rFonts w:eastAsiaTheme="minorEastAsia" w:hint="eastAsia"/>
        </w:rPr>
        <w:t xml:space="preserve">Figure 1. </w:t>
      </w:r>
      <w:r>
        <w:rPr>
          <w:rFonts w:eastAsiaTheme="minorEastAsia"/>
        </w:rPr>
        <w:t>Time reference of Uplink cancelation indication</w:t>
      </w:r>
    </w:p>
    <w:p w14:paraId="6462EA00" w14:textId="5BC69A80" w:rsidR="008F6F84" w:rsidRDefault="008F6F84" w:rsidP="00CF03E4">
      <w:pPr>
        <w:pStyle w:val="Doc"/>
        <w:rPr>
          <w:rFonts w:eastAsiaTheme="minorEastAsia"/>
        </w:rPr>
      </w:pPr>
      <w:r>
        <w:rPr>
          <w:rFonts w:eastAsiaTheme="minorEastAsia" w:hint="eastAsia"/>
        </w:rPr>
        <w:t xml:space="preserve">With this assumption, it is possible to </w:t>
      </w:r>
      <w:r>
        <w:rPr>
          <w:rFonts w:eastAsiaTheme="minorEastAsia"/>
        </w:rPr>
        <w:t>define</w:t>
      </w:r>
      <w:r>
        <w:rPr>
          <w:rFonts w:eastAsiaTheme="minorEastAsia" w:hint="eastAsia"/>
        </w:rPr>
        <w:t xml:space="preserve"> </w:t>
      </w:r>
      <w:r w:rsidR="003555A8">
        <w:rPr>
          <w:rFonts w:eastAsiaTheme="minorEastAsia"/>
        </w:rPr>
        <w:t xml:space="preserve">proper </w:t>
      </w:r>
      <w:r>
        <w:rPr>
          <w:rFonts w:eastAsiaTheme="minorEastAsia"/>
        </w:rPr>
        <w:t>monitoring condition as following</w:t>
      </w:r>
    </w:p>
    <w:p w14:paraId="0A06BA52" w14:textId="749C5B59" w:rsidR="00232E73" w:rsidRPr="00CF03E4" w:rsidRDefault="00D1486B" w:rsidP="00CF03E4">
      <w:pPr>
        <w:pStyle w:val="Doc"/>
        <w:numPr>
          <w:ilvl w:val="0"/>
          <w:numId w:val="37"/>
        </w:numPr>
        <w:ind w:firstLineChars="0"/>
        <w:rPr>
          <w:rFonts w:eastAsiaTheme="minorEastAsia"/>
        </w:rPr>
      </w:pPr>
      <w:r w:rsidRPr="00232E73">
        <w:rPr>
          <w:rFonts w:eastAsia="SimSun" w:cs="Times"/>
          <w:bCs/>
          <w:iCs/>
          <w:lang w:eastAsia="zh-CN"/>
        </w:rPr>
        <w:t xml:space="preserve">For certain UL transmission, </w:t>
      </w:r>
      <w:r w:rsidR="008F6F84" w:rsidRPr="00232E73">
        <w:rPr>
          <w:rFonts w:eastAsia="SimSun" w:cs="Times"/>
          <w:bCs/>
          <w:iCs/>
          <w:lang w:eastAsia="zh-CN"/>
        </w:rPr>
        <w:t xml:space="preserve">UE monitors UL CI at the monitoring occasion </w:t>
      </w:r>
      <w:r w:rsidR="00232E73">
        <w:rPr>
          <w:rFonts w:eastAsia="SimSun" w:cs="Times"/>
          <w:bCs/>
          <w:iCs/>
          <w:lang w:eastAsia="zh-CN"/>
        </w:rPr>
        <w:t xml:space="preserve">between </w:t>
      </w:r>
      <w:r w:rsidR="00232E73" w:rsidRPr="00232E73">
        <w:rPr>
          <w:rFonts w:eastAsia="SimSun" w:cs="Times"/>
          <w:bCs/>
          <w:iCs/>
          <w:lang w:eastAsia="zh-CN"/>
        </w:rPr>
        <w:t>X + Y symbols before the start of the UL transmissions</w:t>
      </w:r>
      <w:r w:rsidR="00232E73">
        <w:rPr>
          <w:rFonts w:eastAsia="SimSun" w:cs="Times"/>
          <w:bCs/>
          <w:iCs/>
          <w:lang w:eastAsia="zh-CN"/>
        </w:rPr>
        <w:t xml:space="preserve"> and </w:t>
      </w:r>
      <w:r w:rsidR="00232E73" w:rsidRPr="00232E73">
        <w:rPr>
          <w:rFonts w:eastAsia="SimSun" w:cs="Times"/>
          <w:bCs/>
          <w:iCs/>
          <w:lang w:eastAsia="zh-CN"/>
        </w:rPr>
        <w:t xml:space="preserve">X symbols before the end of </w:t>
      </w:r>
      <w:r w:rsidR="00232E73" w:rsidRPr="00EF650C">
        <w:rPr>
          <w:rFonts w:eastAsia="SimSun" w:cs="Times"/>
          <w:bCs/>
          <w:iCs/>
          <w:lang w:eastAsia="zh-CN"/>
        </w:rPr>
        <w:t>the UL transmission</w:t>
      </w:r>
      <w:r w:rsidR="00232E73">
        <w:rPr>
          <w:rFonts w:eastAsia="SimSun" w:cs="Times"/>
          <w:bCs/>
          <w:iCs/>
          <w:lang w:eastAsia="zh-CN"/>
        </w:rPr>
        <w:t>.</w:t>
      </w:r>
    </w:p>
    <w:p w14:paraId="3134A0B6" w14:textId="7C7C29C2" w:rsidR="00D1486B" w:rsidRPr="00CF03E4" w:rsidRDefault="00FD2B45" w:rsidP="00CF03E4">
      <w:pPr>
        <w:pStyle w:val="Doc"/>
        <w:ind w:firstLineChars="0"/>
        <w:rPr>
          <w:rFonts w:eastAsiaTheme="minorEastAsia" w:cs="Times"/>
          <w:bCs/>
          <w:iCs/>
        </w:rPr>
      </w:pPr>
      <w:r>
        <w:rPr>
          <w:rFonts w:eastAsiaTheme="minorEastAsia" w:cs="Times"/>
          <w:bCs/>
          <w:iCs/>
        </w:rPr>
        <w:t>Figure 2 shows an example of valid monitoring occasion given UL transmission (red box) b</w:t>
      </w:r>
      <w:r>
        <w:rPr>
          <w:rFonts w:eastAsiaTheme="minorEastAsia" w:cs="Times" w:hint="eastAsia"/>
          <w:bCs/>
          <w:iCs/>
        </w:rPr>
        <w:t xml:space="preserve">ased on </w:t>
      </w:r>
      <w:r w:rsidR="00D31433">
        <w:rPr>
          <w:rFonts w:eastAsiaTheme="minorEastAsia" w:cs="Times"/>
          <w:bCs/>
          <w:iCs/>
        </w:rPr>
        <w:t xml:space="preserve">the </w:t>
      </w:r>
      <w:r>
        <w:rPr>
          <w:rFonts w:eastAsiaTheme="minorEastAsia" w:cs="Times"/>
          <w:bCs/>
          <w:iCs/>
        </w:rPr>
        <w:t>propose</w:t>
      </w:r>
      <w:r w:rsidR="00D31433">
        <w:rPr>
          <w:rFonts w:eastAsiaTheme="minorEastAsia" w:cs="Times"/>
          <w:bCs/>
          <w:iCs/>
        </w:rPr>
        <w:t>d</w:t>
      </w:r>
      <w:r>
        <w:rPr>
          <w:rFonts w:eastAsiaTheme="minorEastAsia" w:cs="Times"/>
          <w:bCs/>
          <w:iCs/>
        </w:rPr>
        <w:t xml:space="preserve"> monitoring condition</w:t>
      </w:r>
      <w:r w:rsidR="00D31433">
        <w:rPr>
          <w:rFonts w:eastAsiaTheme="minorEastAsia" w:cs="Times"/>
          <w:bCs/>
          <w:iCs/>
        </w:rPr>
        <w:t xml:space="preserve"> above</w:t>
      </w:r>
      <w:r>
        <w:rPr>
          <w:rFonts w:eastAsiaTheme="minorEastAsia" w:cs="Times"/>
          <w:bCs/>
          <w:iCs/>
        </w:rPr>
        <w:t xml:space="preserve">. Since this condition </w:t>
      </w:r>
      <w:r w:rsidR="00206CED">
        <w:rPr>
          <w:rFonts w:eastAsiaTheme="minorEastAsia" w:cs="Times"/>
          <w:bCs/>
          <w:iCs/>
        </w:rPr>
        <w:t xml:space="preserve">is </w:t>
      </w:r>
      <w:r>
        <w:rPr>
          <w:rFonts w:eastAsiaTheme="minorEastAsia" w:cs="Times"/>
          <w:bCs/>
          <w:iCs/>
        </w:rPr>
        <w:t xml:space="preserve">only based on resource allocation of UL transmission, it is possible to apply regardless of whether UL transmission is associated with PDCCH or not. </w:t>
      </w:r>
    </w:p>
    <w:p w14:paraId="0BC2C6BA" w14:textId="6AD3B90E" w:rsidR="008939D6" w:rsidRDefault="0006735E">
      <w:pPr>
        <w:pStyle w:val="Doc"/>
        <w:ind w:firstLineChars="0"/>
        <w:jc w:val="center"/>
        <w:rPr>
          <w:rFonts w:eastAsiaTheme="minorEastAsia"/>
        </w:rPr>
      </w:pPr>
      <w:r>
        <w:rPr>
          <w:rFonts w:eastAsiaTheme="minorEastAsia"/>
          <w:noProof/>
        </w:rPr>
        <w:drawing>
          <wp:inline distT="0" distB="0" distL="0" distR="0" wp14:anchorId="09FE8CE9" wp14:editId="641376D9">
            <wp:extent cx="5040000" cy="1447370"/>
            <wp:effectExtent l="0" t="0" r="8255"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1447370"/>
                    </a:xfrm>
                    <a:prstGeom prst="rect">
                      <a:avLst/>
                    </a:prstGeom>
                    <a:noFill/>
                  </pic:spPr>
                </pic:pic>
              </a:graphicData>
            </a:graphic>
          </wp:inline>
        </w:drawing>
      </w:r>
      <w:r w:rsidR="005674F1">
        <w:rPr>
          <w:rFonts w:eastAsiaTheme="minorEastAsia"/>
        </w:rPr>
        <w:br/>
      </w:r>
      <w:r w:rsidR="008939D6">
        <w:rPr>
          <w:rFonts w:eastAsiaTheme="minorEastAsia" w:hint="eastAsia"/>
        </w:rPr>
        <w:t>Figure</w:t>
      </w:r>
      <w:r w:rsidR="008939D6">
        <w:rPr>
          <w:rFonts w:eastAsiaTheme="minorEastAsia"/>
        </w:rPr>
        <w:t xml:space="preserve"> 2</w:t>
      </w:r>
      <w:r w:rsidR="008939D6">
        <w:rPr>
          <w:rFonts w:eastAsiaTheme="minorEastAsia" w:hint="eastAsia"/>
        </w:rPr>
        <w:t xml:space="preserve">. </w:t>
      </w:r>
      <w:r w:rsidR="008939D6">
        <w:rPr>
          <w:rFonts w:eastAsiaTheme="minorEastAsia"/>
        </w:rPr>
        <w:t>An example of valid UL CI monitoring occasion</w:t>
      </w:r>
    </w:p>
    <w:p w14:paraId="62DB45AC" w14:textId="062907BE" w:rsidR="00FD2B45" w:rsidRDefault="008939D6" w:rsidP="00CF03E4">
      <w:pPr>
        <w:pStyle w:val="Doc"/>
        <w:rPr>
          <w:rFonts w:eastAsiaTheme="minorEastAsia"/>
        </w:rPr>
      </w:pPr>
      <w:r>
        <w:rPr>
          <w:rFonts w:eastAsiaTheme="minorEastAsia" w:hint="eastAsia"/>
        </w:rPr>
        <w:t xml:space="preserve">From this point of view, UE is able to determine valid UL CI monitoring occasion based on scheduled and configured UL transmission. </w:t>
      </w:r>
      <w:r>
        <w:rPr>
          <w:rFonts w:eastAsiaTheme="minorEastAsia"/>
        </w:rPr>
        <w:t xml:space="preserve">However, there is an issue in most general case; dynamically scheduled PUSCH. </w:t>
      </w:r>
      <w:r w:rsidR="005674F1">
        <w:rPr>
          <w:rFonts w:eastAsiaTheme="minorEastAsia"/>
        </w:rPr>
        <w:t xml:space="preserve">Figure 3 shows an example of the issue. </w:t>
      </w:r>
      <w:r>
        <w:rPr>
          <w:rFonts w:eastAsiaTheme="minorEastAsia"/>
        </w:rPr>
        <w:t xml:space="preserve">When a UE receives PDCCH scheduling PUSCH, UE need to decode PDCCH in order to get scheduling information, i.e., where PUSCH resource is allocated. This time required to decode is included PUSCH preparation time N2 for given UE capability. However, it is difficult to define the portion of PDCCH decoding time during PUSCH preparation time. If UL CI comes before PDCCH decoding, </w:t>
      </w:r>
      <w:r w:rsidR="005674F1">
        <w:rPr>
          <w:rFonts w:eastAsiaTheme="minorEastAsia"/>
        </w:rPr>
        <w:t xml:space="preserve">those conditions to monitor UL CI may not work properly as like Figure 3. </w:t>
      </w:r>
    </w:p>
    <w:p w14:paraId="606C690C" w14:textId="2C9C67A7" w:rsidR="005674F1" w:rsidRDefault="006D6CE8" w:rsidP="005674F1">
      <w:pPr>
        <w:pStyle w:val="Doc"/>
        <w:ind w:firstLineChars="0"/>
        <w:jc w:val="center"/>
        <w:rPr>
          <w:rFonts w:eastAsiaTheme="minorEastAsia"/>
        </w:rPr>
      </w:pPr>
      <w:r>
        <w:rPr>
          <w:rFonts w:eastAsiaTheme="minorEastAsia"/>
          <w:noProof/>
        </w:rPr>
        <w:lastRenderedPageBreak/>
        <w:drawing>
          <wp:inline distT="0" distB="0" distL="0" distR="0" wp14:anchorId="0A4F0453" wp14:editId="0A874C5D">
            <wp:extent cx="5760000" cy="1787282"/>
            <wp:effectExtent l="0" t="0" r="0" b="381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000" cy="1787282"/>
                    </a:xfrm>
                    <a:prstGeom prst="rect">
                      <a:avLst/>
                    </a:prstGeom>
                    <a:noFill/>
                  </pic:spPr>
                </pic:pic>
              </a:graphicData>
            </a:graphic>
          </wp:inline>
        </w:drawing>
      </w:r>
      <w:r w:rsidR="005674F1">
        <w:rPr>
          <w:rFonts w:eastAsiaTheme="minorEastAsia"/>
        </w:rPr>
        <w:br/>
      </w:r>
      <w:r w:rsidR="005674F1">
        <w:rPr>
          <w:rFonts w:eastAsiaTheme="minorEastAsia" w:hint="eastAsia"/>
        </w:rPr>
        <w:t>Figure</w:t>
      </w:r>
      <w:r w:rsidR="005674F1">
        <w:rPr>
          <w:rFonts w:eastAsiaTheme="minorEastAsia"/>
        </w:rPr>
        <w:t xml:space="preserve"> 3</w:t>
      </w:r>
      <w:r w:rsidR="005674F1">
        <w:rPr>
          <w:rFonts w:eastAsiaTheme="minorEastAsia" w:hint="eastAsia"/>
        </w:rPr>
        <w:t xml:space="preserve">. </w:t>
      </w:r>
      <w:r w:rsidR="005674F1">
        <w:rPr>
          <w:rFonts w:eastAsiaTheme="minorEastAsia"/>
        </w:rPr>
        <w:t>An example of Uplink cancelation failure</w:t>
      </w:r>
    </w:p>
    <w:p w14:paraId="71B05C22" w14:textId="34297E04" w:rsidR="005674F1" w:rsidRDefault="003555A8" w:rsidP="00206CED">
      <w:pPr>
        <w:pStyle w:val="Doc"/>
        <w:rPr>
          <w:rFonts w:eastAsiaTheme="minorEastAsia"/>
        </w:rPr>
      </w:pPr>
      <w:r>
        <w:rPr>
          <w:rFonts w:eastAsiaTheme="minorEastAsia" w:hint="eastAsia"/>
        </w:rPr>
        <w:t xml:space="preserve">Whichever conditions </w:t>
      </w:r>
      <w:r w:rsidR="005674F1">
        <w:rPr>
          <w:rFonts w:eastAsiaTheme="minorEastAsia"/>
        </w:rPr>
        <w:t xml:space="preserve">and timeline </w:t>
      </w:r>
      <w:r>
        <w:rPr>
          <w:rFonts w:eastAsiaTheme="minorEastAsia" w:hint="eastAsia"/>
        </w:rPr>
        <w:t xml:space="preserve">is used, </w:t>
      </w:r>
      <w:r w:rsidR="005674F1">
        <w:rPr>
          <w:rFonts w:eastAsiaTheme="minorEastAsia"/>
        </w:rPr>
        <w:t xml:space="preserve">PDCCH decoding procedure and time is up to UE so that it is impossible to define. Though there can be meaningful conditions to validate UL CI monitoring occasions, it is reasonable to leave it UE implementation how to monitor UL CI. </w:t>
      </w:r>
    </w:p>
    <w:p w14:paraId="3CE887AD" w14:textId="135A1D9E" w:rsidR="003555A8" w:rsidRPr="004D5A15" w:rsidRDefault="003555A8">
      <w:pPr>
        <w:pStyle w:val="Doc"/>
        <w:rPr>
          <w:rFonts w:eastAsiaTheme="minorEastAsia"/>
        </w:rPr>
      </w:pPr>
      <w:r>
        <w:rPr>
          <w:rFonts w:eastAsiaTheme="minorEastAsia"/>
        </w:rPr>
        <w:t>From those point</w:t>
      </w:r>
      <w:r w:rsidR="00206CED">
        <w:rPr>
          <w:rFonts w:eastAsiaTheme="minorEastAsia"/>
        </w:rPr>
        <w:t>s</w:t>
      </w:r>
      <w:r>
        <w:rPr>
          <w:rFonts w:eastAsiaTheme="minorEastAsia"/>
        </w:rPr>
        <w:t xml:space="preserve"> of view, we would like to propose following:</w:t>
      </w:r>
    </w:p>
    <w:p w14:paraId="70AD9B63" w14:textId="1E4A4E29" w:rsidR="005674F1" w:rsidRDefault="003555A8">
      <w:pPr>
        <w:pStyle w:val="proposal"/>
        <w:rPr>
          <w:lang w:val="en-GB"/>
        </w:rPr>
      </w:pPr>
      <w:r>
        <w:rPr>
          <w:rFonts w:hint="eastAsia"/>
        </w:rPr>
        <w:t xml:space="preserve">Proposal 1: </w:t>
      </w:r>
      <w:r w:rsidR="005674F1" w:rsidRPr="005674F1">
        <w:rPr>
          <w:lang w:val="en-GB"/>
        </w:rPr>
        <w:t>No need to specify the monitoring conditions, up to UE implementation as long as the UL cancelation can be done based on the indication</w:t>
      </w:r>
      <w:r w:rsidR="005674F1">
        <w:rPr>
          <w:lang w:val="en-GB"/>
        </w:rPr>
        <w:t>.</w:t>
      </w:r>
    </w:p>
    <w:p w14:paraId="14F05AD5" w14:textId="436BBDD6" w:rsidR="005674F1" w:rsidRDefault="005674F1" w:rsidP="00EC33B1">
      <w:pPr>
        <w:pStyle w:val="Doc"/>
      </w:pPr>
      <w:r>
        <w:rPr>
          <w:rFonts w:eastAsiaTheme="minorEastAsia" w:hint="eastAsia"/>
        </w:rPr>
        <w:t xml:space="preserve">For the reference Uplink resources (RUR), it is not </w:t>
      </w:r>
      <w:r>
        <w:rPr>
          <w:rFonts w:eastAsiaTheme="minorEastAsia"/>
        </w:rPr>
        <w:t>determined</w:t>
      </w:r>
      <w:r>
        <w:rPr>
          <w:rFonts w:eastAsiaTheme="minorEastAsia" w:hint="eastAsia"/>
        </w:rPr>
        <w:t xml:space="preserve"> </w:t>
      </w:r>
      <w:r>
        <w:rPr>
          <w:rFonts w:eastAsiaTheme="minorEastAsia"/>
        </w:rPr>
        <w:t xml:space="preserve">yet how to configure offset between PDCCH and RUR in time-domain. </w:t>
      </w:r>
      <w:r w:rsidR="008E0DB3">
        <w:rPr>
          <w:rFonts w:eastAsiaTheme="minorEastAsia"/>
        </w:rPr>
        <w:t>Considering that UL CI signaling is group-common, it seems not necessary to configure different offsets for different UE.</w:t>
      </w:r>
      <w:r w:rsidR="001C2F92">
        <w:rPr>
          <w:rFonts w:eastAsiaTheme="minorEastAsia"/>
        </w:rPr>
        <w:t xml:space="preserve"> For SCS assumption to derive T</w:t>
      </w:r>
      <w:r w:rsidR="001C2F92">
        <w:rPr>
          <w:rFonts w:eastAsiaTheme="minorEastAsia"/>
          <w:vertAlign w:val="subscript"/>
        </w:rPr>
        <w:t>proc,2</w:t>
      </w:r>
      <w:r w:rsidR="001C2F92">
        <w:rPr>
          <w:rFonts w:eastAsiaTheme="minorEastAsia"/>
        </w:rPr>
        <w:t>, it is reasonable to consider SCS of DL BWP carrying UL CI only, since there is no transmission preparation. Thus, we would like to propose following:</w:t>
      </w:r>
    </w:p>
    <w:p w14:paraId="639D4DC8" w14:textId="728B84D3" w:rsidR="001C2F92" w:rsidRDefault="001C2F92" w:rsidP="001C2F92">
      <w:pPr>
        <w:pStyle w:val="proposal"/>
      </w:pPr>
      <w:r>
        <w:rPr>
          <w:rFonts w:hint="eastAsia"/>
        </w:rPr>
        <w:t xml:space="preserve">Proposal </w:t>
      </w:r>
      <w:r w:rsidR="00EC33B1">
        <w:t>2</w:t>
      </w:r>
      <w:r>
        <w:rPr>
          <w:rFonts w:hint="eastAsia"/>
        </w:rPr>
        <w:t xml:space="preserve">: the time gap </w:t>
      </w:r>
      <w:r>
        <w:t>between the ending symbol of the PDCCH CORESET and the beginning of the reference time region is for equal to the minimum processing time for UL cancelation UL CI</w:t>
      </w:r>
    </w:p>
    <w:p w14:paraId="4BE09A3F" w14:textId="314AC085" w:rsidR="001C2F92" w:rsidRDefault="001C2F92" w:rsidP="00EC33B1">
      <w:pPr>
        <w:pStyle w:val="proposal"/>
        <w:numPr>
          <w:ilvl w:val="0"/>
          <w:numId w:val="37"/>
        </w:numPr>
      </w:pPr>
      <w:r>
        <w:t xml:space="preserve">The minimum processing time for UL cancelation UL CI is given by </w:t>
      </w:r>
      <w:r w:rsidR="00942B93">
        <w:t>T</w:t>
      </w:r>
      <w:r w:rsidR="00942B93">
        <w:rPr>
          <w:vertAlign w:val="subscript"/>
        </w:rPr>
        <w:t>proc,2</w:t>
      </w:r>
      <w:r w:rsidR="00942B93">
        <w:t xml:space="preserve"> </w:t>
      </w:r>
      <w:r w:rsidR="00942B93">
        <w:rPr>
          <w:rFonts w:hint="eastAsia"/>
        </w:rPr>
        <w:t xml:space="preserve">of </w:t>
      </w:r>
      <w:r>
        <w:t>t</w:t>
      </w:r>
      <w:r w:rsidRPr="001C2F92">
        <w:t>he SCS configuration of the DL BWP where the UE receives the PDCCH with the</w:t>
      </w:r>
      <w:r>
        <w:t xml:space="preserve"> UL CI.</w:t>
      </w:r>
    </w:p>
    <w:p w14:paraId="4B1C1456" w14:textId="153378D0" w:rsidR="00FD2B45" w:rsidRPr="00CF03E4" w:rsidRDefault="001C2F92" w:rsidP="00EC33B1">
      <w:pPr>
        <w:pStyle w:val="proposal"/>
      </w:pPr>
      <w:r>
        <w:rPr>
          <w:lang w:val="en-GB"/>
        </w:rPr>
        <w:tab/>
      </w:r>
    </w:p>
    <w:p w14:paraId="1DB05C52" w14:textId="32325FC6" w:rsidR="004930AA" w:rsidRDefault="004930AA" w:rsidP="00A77880">
      <w:pPr>
        <w:pStyle w:val="1"/>
        <w:numPr>
          <w:ilvl w:val="1"/>
          <w:numId w:val="1"/>
        </w:numPr>
        <w:rPr>
          <w:rFonts w:eastAsia="바탕"/>
          <w:b/>
          <w:lang w:val="en-US" w:eastAsia="ko-KR"/>
        </w:rPr>
      </w:pPr>
      <w:r>
        <w:rPr>
          <w:rFonts w:eastAsia="바탕"/>
          <w:b/>
          <w:lang w:val="en-US" w:eastAsia="ko-KR"/>
        </w:rPr>
        <w:t>Group-common</w:t>
      </w:r>
      <w:r w:rsidRPr="004930AA">
        <w:rPr>
          <w:rFonts w:eastAsia="바탕"/>
          <w:b/>
          <w:lang w:val="en-US" w:eastAsia="ko-KR"/>
        </w:rPr>
        <w:t xml:space="preserve"> </w:t>
      </w:r>
      <w:r>
        <w:rPr>
          <w:rFonts w:eastAsia="바탕"/>
          <w:b/>
          <w:lang w:val="en-US" w:eastAsia="ko-KR"/>
        </w:rPr>
        <w:t xml:space="preserve">DCI </w:t>
      </w:r>
      <w:r>
        <w:rPr>
          <w:rFonts w:eastAsia="바탕" w:hint="eastAsia"/>
          <w:b/>
          <w:lang w:val="en-US" w:eastAsia="ko-KR"/>
        </w:rPr>
        <w:t>design</w:t>
      </w:r>
      <w:r>
        <w:rPr>
          <w:rFonts w:eastAsia="바탕"/>
          <w:b/>
          <w:lang w:val="en-US" w:eastAsia="ko-KR"/>
        </w:rPr>
        <w:t xml:space="preserve"> for UL cancelation indication</w:t>
      </w:r>
    </w:p>
    <w:p w14:paraId="0ACAC832" w14:textId="19B7E426" w:rsidR="00A12609" w:rsidRDefault="005674F1" w:rsidP="00A12609">
      <w:pPr>
        <w:pStyle w:val="Doc"/>
        <w:rPr>
          <w:rFonts w:eastAsiaTheme="minorEastAsia"/>
        </w:rPr>
      </w:pPr>
      <w:r>
        <w:rPr>
          <w:rFonts w:eastAsiaTheme="minorEastAsia" w:hint="eastAsia"/>
        </w:rPr>
        <w:t xml:space="preserve">In the last meeting, </w:t>
      </w:r>
      <w:r w:rsidR="003540ED">
        <w:rPr>
          <w:rFonts w:eastAsiaTheme="minorEastAsia"/>
        </w:rPr>
        <w:t>i</w:t>
      </w:r>
      <w:r>
        <w:rPr>
          <w:rFonts w:eastAsiaTheme="minorEastAsia" w:hint="eastAsia"/>
        </w:rPr>
        <w:t>t was agreed to use 2D bitmap</w:t>
      </w:r>
      <w:r w:rsidR="003540ED">
        <w:rPr>
          <w:rFonts w:eastAsiaTheme="minorEastAsia"/>
        </w:rPr>
        <w:t xml:space="preserve"> similar to DL PI</w:t>
      </w:r>
      <w:r>
        <w:rPr>
          <w:rFonts w:eastAsiaTheme="minorEastAsia" w:hint="eastAsia"/>
        </w:rPr>
        <w:t xml:space="preserve"> </w:t>
      </w:r>
      <w:r w:rsidR="003540ED">
        <w:rPr>
          <w:rFonts w:eastAsiaTheme="minorEastAsia"/>
        </w:rPr>
        <w:t xml:space="preserve">for RUR of UL CI. In case of DL PI having (7, 2) time/frequency granularity, 7 pairs of bit is used for indicate 7 symbol group having 2 frequency region. If UL CI has (N, M) granularity, we can consider N group of M bit where N group indicates N </w:t>
      </w:r>
      <w:r w:rsidR="00682E54">
        <w:rPr>
          <w:rFonts w:eastAsiaTheme="minorEastAsia"/>
        </w:rPr>
        <w:t xml:space="preserve">group of symbols and a group of M bit indicates M group of PRBs. It would be most similar design to DL PI with 2D bitmap. </w:t>
      </w:r>
      <w:r w:rsidR="00827A1F">
        <w:rPr>
          <w:rFonts w:eastAsiaTheme="minorEastAsia"/>
        </w:rPr>
        <w:t xml:space="preserve">For simplicity, the </w:t>
      </w:r>
      <w:r w:rsidR="00827A1F" w:rsidRPr="00827A1F">
        <w:rPr>
          <w:rFonts w:eastAsiaTheme="minorEastAsia"/>
        </w:rPr>
        <w:t xml:space="preserve">time domain granularity for </w:t>
      </w:r>
      <w:r w:rsidR="00F92739">
        <w:rPr>
          <w:rFonts w:eastAsiaTheme="minorEastAsia"/>
        </w:rPr>
        <w:t>UL CI can be</w:t>
      </w:r>
      <w:r w:rsidR="00827A1F" w:rsidRPr="00827A1F">
        <w:rPr>
          <w:rFonts w:eastAsiaTheme="minorEastAsia"/>
        </w:rPr>
        <w:t xml:space="preserve"> configured </w:t>
      </w:r>
      <w:r w:rsidR="00827A1F">
        <w:rPr>
          <w:rFonts w:eastAsiaTheme="minorEastAsia"/>
        </w:rPr>
        <w:t xml:space="preserve">as </w:t>
      </w:r>
      <w:r w:rsidR="00F92739">
        <w:rPr>
          <w:rFonts w:eastAsiaTheme="minorEastAsia"/>
        </w:rPr>
        <w:t xml:space="preserve">the </w:t>
      </w:r>
      <w:r w:rsidR="00827A1F">
        <w:rPr>
          <w:rFonts w:eastAsiaTheme="minorEastAsia"/>
        </w:rPr>
        <w:t xml:space="preserve">number of portions dividing time </w:t>
      </w:r>
      <w:r w:rsidR="00F92739">
        <w:rPr>
          <w:rFonts w:eastAsiaTheme="minorEastAsia"/>
        </w:rPr>
        <w:t>reference resource.</w:t>
      </w:r>
      <w:r w:rsidR="00A12609" w:rsidRPr="00A12609">
        <w:rPr>
          <w:rFonts w:eastAsiaTheme="minorEastAsia"/>
        </w:rPr>
        <w:t xml:space="preserve"> </w:t>
      </w:r>
      <w:r w:rsidR="00A12609">
        <w:rPr>
          <w:rFonts w:eastAsiaTheme="minorEastAsia"/>
        </w:rPr>
        <w:t>In this approach, it may be necessary to set payload of UL CI to N*M as well. Otherwise, we may need to handle non-uniform granularity in time or frequency domain. Thus, we would like propose following:</w:t>
      </w:r>
    </w:p>
    <w:p w14:paraId="386E26F2" w14:textId="04883C50" w:rsidR="000669BD" w:rsidRDefault="000669BD">
      <w:pPr>
        <w:pStyle w:val="proposal"/>
      </w:pPr>
      <w:r>
        <w:rPr>
          <w:rFonts w:hint="eastAsia"/>
        </w:rPr>
        <w:lastRenderedPageBreak/>
        <w:t xml:space="preserve">Proposal </w:t>
      </w:r>
      <w:r w:rsidR="00EC33B1">
        <w:t>3</w:t>
      </w:r>
      <w:r>
        <w:rPr>
          <w:rFonts w:hint="eastAsia"/>
        </w:rPr>
        <w:t xml:space="preserve">: For </w:t>
      </w:r>
      <w:r>
        <w:t xml:space="preserve">uplink inter-UE multiplexing in rel.16, </w:t>
      </w:r>
      <w:r w:rsidR="00D962C9">
        <w:t>where time and frequency granularity of UL cancelation indication are N and M, respectively,</w:t>
      </w:r>
      <w:r w:rsidR="00D962C9" w:rsidDel="00942B93">
        <w:t xml:space="preserve"> </w:t>
      </w:r>
    </w:p>
    <w:p w14:paraId="603CCEF3" w14:textId="77777777" w:rsidR="00D962C9" w:rsidRDefault="00D962C9" w:rsidP="00D962C9">
      <w:pPr>
        <w:pStyle w:val="proposal"/>
        <w:numPr>
          <w:ilvl w:val="0"/>
          <w:numId w:val="37"/>
        </w:numPr>
      </w:pPr>
      <w:r>
        <w:t>N</w:t>
      </w:r>
      <w:r>
        <w:rPr>
          <w:rFonts w:hint="eastAsia"/>
        </w:rPr>
        <w:t xml:space="preserve"> is configured as the number of </w:t>
      </w:r>
      <w:r>
        <w:t>portions of time reference resource.</w:t>
      </w:r>
    </w:p>
    <w:p w14:paraId="63545131" w14:textId="77777777" w:rsidR="00D962C9" w:rsidRDefault="00D962C9" w:rsidP="00D962C9">
      <w:pPr>
        <w:pStyle w:val="proposal"/>
        <w:numPr>
          <w:ilvl w:val="0"/>
          <w:numId w:val="37"/>
        </w:numPr>
      </w:pPr>
      <w:r>
        <w:rPr>
          <w:rFonts w:hint="eastAsia"/>
        </w:rPr>
        <w:t>The payload size for a UE is multiples of N</w:t>
      </w:r>
    </w:p>
    <w:p w14:paraId="0916CA9B" w14:textId="0C4263F3" w:rsidR="0079176C" w:rsidRDefault="0079176C" w:rsidP="00EC33B1">
      <w:pPr>
        <w:pStyle w:val="proposal"/>
        <w:numPr>
          <w:ilvl w:val="0"/>
          <w:numId w:val="37"/>
        </w:numPr>
      </w:pPr>
      <w:r>
        <w:t>UL CI consist</w:t>
      </w:r>
      <w:r w:rsidR="00A12609">
        <w:t>s</w:t>
      </w:r>
      <w:r>
        <w:t xml:space="preserve"> of N group of M bit where N group indicates N group of symbols and a group of M bit indicates M group of PRBs</w:t>
      </w:r>
      <w:r w:rsidR="00D962C9">
        <w:t xml:space="preserve"> </w:t>
      </w:r>
    </w:p>
    <w:p w14:paraId="705B65FE" w14:textId="77777777" w:rsidR="00D962C9" w:rsidRPr="00D962C9" w:rsidRDefault="00D962C9" w:rsidP="00EC33B1">
      <w:pPr>
        <w:pStyle w:val="Doc"/>
        <w:ind w:firstLine="552"/>
        <w:rPr>
          <w:b/>
          <w:i/>
        </w:rPr>
      </w:pPr>
    </w:p>
    <w:p w14:paraId="09EF7484" w14:textId="13DE784E" w:rsidR="004C43FB" w:rsidRPr="004C43FB" w:rsidRDefault="004C43FB" w:rsidP="00A77880">
      <w:pPr>
        <w:pStyle w:val="1"/>
        <w:numPr>
          <w:ilvl w:val="1"/>
          <w:numId w:val="1"/>
        </w:numPr>
        <w:rPr>
          <w:rFonts w:eastAsia="바탕"/>
          <w:b/>
          <w:lang w:val="en-US" w:eastAsia="ko-KR"/>
        </w:rPr>
      </w:pPr>
      <w:r>
        <w:rPr>
          <w:rFonts w:eastAsia="바탕"/>
          <w:b/>
          <w:lang w:val="en-US" w:eastAsia="ko-KR"/>
        </w:rPr>
        <w:t>UE behavior related to UL cancelation indication</w:t>
      </w:r>
    </w:p>
    <w:p w14:paraId="7C01FBFB" w14:textId="4314FDF5" w:rsidR="00694683" w:rsidRDefault="008852ED">
      <w:pPr>
        <w:pStyle w:val="Doc"/>
        <w:rPr>
          <w:rFonts w:eastAsiaTheme="minorEastAsia"/>
        </w:rPr>
      </w:pPr>
      <w:r>
        <w:rPr>
          <w:rFonts w:eastAsiaTheme="minorEastAsia" w:hint="eastAsia"/>
        </w:rPr>
        <w:t xml:space="preserve">In the last meeting, it was agreed not to support </w:t>
      </w:r>
      <w:r>
        <w:rPr>
          <w:rFonts w:eastAsiaTheme="minorEastAsia"/>
        </w:rPr>
        <w:t xml:space="preserve">“stop and resuming”. Therefore, once UL cancelation is indicated, UE drop UL transmission on indicated and subsequent resources. For the forepart of UL transmission, </w:t>
      </w:r>
      <w:r w:rsidR="00986086">
        <w:t xml:space="preserve">the UE behavior should be clarified. It is simple to drop ‘entire’ UL transmission in a slot </w:t>
      </w:r>
      <w:r>
        <w:t xml:space="preserve">even </w:t>
      </w:r>
      <w:r w:rsidR="00986086">
        <w:t>if it’s partially overlapp</w:t>
      </w:r>
      <w:r w:rsidR="00694683">
        <w:t>ed</w:t>
      </w:r>
      <w:r w:rsidR="00986086">
        <w:t xml:space="preserve"> with indicated resources. However this can be very inefficient particularly if reserved resource spans only one or two OFDM symbols. </w:t>
      </w:r>
      <w:r w:rsidR="00694683">
        <w:rPr>
          <w:rFonts w:eastAsiaTheme="minorEastAsia"/>
        </w:rPr>
        <w:t>For the forepart of UL transmission, if there is available DMRS (which is not canceled by CI)</w:t>
      </w:r>
      <w:r w:rsidR="00174CE8">
        <w:rPr>
          <w:rFonts w:eastAsiaTheme="minorEastAsia"/>
        </w:rPr>
        <w:t xml:space="preserve"> and if </w:t>
      </w:r>
      <w:r w:rsidR="00174CE8" w:rsidRPr="00174CE8">
        <w:rPr>
          <w:rFonts w:eastAsiaTheme="minorEastAsia"/>
        </w:rPr>
        <w:t>there is sufficient timing gap between CI and start of the canceled UL transmission</w:t>
      </w:r>
      <w:r w:rsidR="00694683">
        <w:rPr>
          <w:rFonts w:eastAsiaTheme="minorEastAsia"/>
        </w:rPr>
        <w:t xml:space="preserve">, then this forepart of UL transmission can be still transmitted. </w:t>
      </w:r>
    </w:p>
    <w:p w14:paraId="50C0F2F6" w14:textId="07CCD52F" w:rsidR="00694683" w:rsidRDefault="00694683" w:rsidP="00CF03E4">
      <w:pPr>
        <w:pStyle w:val="proposal"/>
      </w:pPr>
      <w:r>
        <w:rPr>
          <w:rFonts w:hint="eastAsia"/>
        </w:rPr>
        <w:t xml:space="preserve">Proposal </w:t>
      </w:r>
      <w:r w:rsidR="00F7517A">
        <w:t>4</w:t>
      </w:r>
      <w:r>
        <w:t>: The forepart of canceled UL transmission can be transmitted if there is available DMRS within the region</w:t>
      </w:r>
      <w:r w:rsidR="00A959BA">
        <w:t xml:space="preserve"> and if there is sufficient timing gap between CI and start of the canceled UL transmission</w:t>
      </w:r>
      <w:r>
        <w:t xml:space="preserve">. </w:t>
      </w:r>
    </w:p>
    <w:p w14:paraId="55F91E3D" w14:textId="2F7DEB3D" w:rsidR="00986086" w:rsidRDefault="00986086" w:rsidP="00986086">
      <w:pPr>
        <w:pStyle w:val="proposal"/>
      </w:pPr>
    </w:p>
    <w:p w14:paraId="7DCADBD7" w14:textId="7BF8B42F" w:rsidR="00F4560F" w:rsidRDefault="00F4560F" w:rsidP="00F4560F">
      <w:pPr>
        <w:pStyle w:val="1"/>
        <w:numPr>
          <w:ilvl w:val="0"/>
          <w:numId w:val="1"/>
        </w:numPr>
        <w:rPr>
          <w:rFonts w:eastAsiaTheme="minorEastAsia" w:cs="Arial"/>
          <w:b/>
          <w:szCs w:val="28"/>
          <w:lang w:val="en-US" w:eastAsia="ko-KR"/>
        </w:rPr>
      </w:pPr>
      <w:r>
        <w:rPr>
          <w:rFonts w:eastAsiaTheme="minorEastAsia" w:cs="Arial"/>
          <w:b/>
          <w:szCs w:val="28"/>
          <w:lang w:val="en-US" w:eastAsia="ko-KR"/>
        </w:rPr>
        <w:t>E</w:t>
      </w:r>
      <w:r>
        <w:rPr>
          <w:rFonts w:eastAsiaTheme="minorEastAsia" w:cs="Arial" w:hint="eastAsia"/>
          <w:b/>
          <w:szCs w:val="28"/>
          <w:lang w:val="en-US" w:eastAsia="ko-KR"/>
        </w:rPr>
        <w:t xml:space="preserve">nhanced </w:t>
      </w:r>
      <w:r>
        <w:rPr>
          <w:rFonts w:eastAsiaTheme="minorEastAsia" w:cs="Arial"/>
          <w:b/>
          <w:szCs w:val="28"/>
          <w:lang w:val="en-US" w:eastAsia="ko-KR"/>
        </w:rPr>
        <w:t>power control for URLLC</w:t>
      </w:r>
    </w:p>
    <w:p w14:paraId="586E27C5" w14:textId="0AEA4618" w:rsidR="00F06CBF" w:rsidRDefault="00F06CBF" w:rsidP="00CF03E4">
      <w:pPr>
        <w:pStyle w:val="1"/>
        <w:numPr>
          <w:ilvl w:val="1"/>
          <w:numId w:val="1"/>
        </w:numPr>
        <w:rPr>
          <w:rFonts w:eastAsiaTheme="minorEastAsia" w:cs="Arial"/>
          <w:b/>
          <w:szCs w:val="28"/>
          <w:lang w:val="en-US" w:eastAsia="ko-KR"/>
        </w:rPr>
      </w:pPr>
      <w:r>
        <w:rPr>
          <w:rFonts w:eastAsiaTheme="minorEastAsia" w:cs="Arial"/>
          <w:b/>
          <w:szCs w:val="28"/>
          <w:lang w:val="en-US" w:eastAsia="ko-KR"/>
        </w:rPr>
        <w:t>E</w:t>
      </w:r>
      <w:r>
        <w:rPr>
          <w:rFonts w:eastAsiaTheme="minorEastAsia" w:cs="Arial" w:hint="eastAsia"/>
          <w:b/>
          <w:szCs w:val="28"/>
          <w:lang w:val="en-US" w:eastAsia="ko-KR"/>
        </w:rPr>
        <w:t xml:space="preserve">nhanced </w:t>
      </w:r>
      <w:r>
        <w:rPr>
          <w:rFonts w:eastAsiaTheme="minorEastAsia" w:cs="Arial"/>
          <w:b/>
          <w:szCs w:val="28"/>
          <w:lang w:val="en-US" w:eastAsia="ko-KR"/>
        </w:rPr>
        <w:t>power control for dynamic UL grant</w:t>
      </w:r>
    </w:p>
    <w:p w14:paraId="326B295A" w14:textId="019E0ACF" w:rsidR="001661CF" w:rsidRDefault="001661CF" w:rsidP="001661CF">
      <w:pPr>
        <w:pStyle w:val="Doc"/>
        <w:rPr>
          <w:rFonts w:eastAsiaTheme="minorEastAsia"/>
        </w:rPr>
      </w:pPr>
      <w:r>
        <w:rPr>
          <w:rFonts w:eastAsiaTheme="minorEastAsia" w:hint="eastAsia"/>
        </w:rPr>
        <w:t xml:space="preserve">In the last meeting, </w:t>
      </w:r>
      <w:r>
        <w:rPr>
          <w:rFonts w:eastAsiaTheme="minorEastAsia"/>
        </w:rPr>
        <w:t>it was agreed to i</w:t>
      </w:r>
      <w:r w:rsidRPr="001661CF">
        <w:rPr>
          <w:rFonts w:eastAsiaTheme="minorEastAsia"/>
        </w:rPr>
        <w:t>ntroduce one new RRC parameter that contains one additional P0-PUSCH-Set per SRI</w:t>
      </w:r>
      <w:r>
        <w:rPr>
          <w:rFonts w:eastAsiaTheme="minorEastAsia"/>
        </w:rPr>
        <w:t xml:space="preserve"> in order to switch P0 value between existing P0 and newly configured P0. </w:t>
      </w:r>
      <w:r w:rsidR="007045E1">
        <w:rPr>
          <w:rFonts w:eastAsiaTheme="minorEastAsia"/>
        </w:rPr>
        <w:t>Considering this, it is necessary</w:t>
      </w:r>
      <w:r>
        <w:rPr>
          <w:rFonts w:eastAsiaTheme="minorEastAsia"/>
        </w:rPr>
        <w:t xml:space="preserve"> </w:t>
      </w:r>
      <w:r w:rsidR="007045E1">
        <w:rPr>
          <w:rFonts w:eastAsiaTheme="minorEastAsia"/>
        </w:rPr>
        <w:t xml:space="preserve">to </w:t>
      </w:r>
      <w:r>
        <w:rPr>
          <w:rFonts w:eastAsiaTheme="minorEastAsia"/>
        </w:rPr>
        <w:t>map</w:t>
      </w:r>
      <w:r w:rsidR="007045E1">
        <w:rPr>
          <w:rFonts w:eastAsiaTheme="minorEastAsia"/>
        </w:rPr>
        <w:t xml:space="preserve"> </w:t>
      </w:r>
      <w:r>
        <w:rPr>
          <w:rFonts w:eastAsiaTheme="minorEastAsia"/>
        </w:rPr>
        <w:t>newly configured P0</w:t>
      </w:r>
      <w:r w:rsidR="007045E1">
        <w:rPr>
          <w:rFonts w:eastAsiaTheme="minorEastAsia"/>
        </w:rPr>
        <w:t xml:space="preserve"> with either existing P0 or SRI configuration</w:t>
      </w:r>
      <w:r>
        <w:rPr>
          <w:rFonts w:eastAsiaTheme="minorEastAsia"/>
        </w:rPr>
        <w:t xml:space="preserve">. </w:t>
      </w:r>
    </w:p>
    <w:p w14:paraId="2ACF128A" w14:textId="1717BE17" w:rsidR="00417ADD" w:rsidRDefault="001661CF">
      <w:pPr>
        <w:pStyle w:val="Doc"/>
      </w:pPr>
      <w:r w:rsidRPr="000B7BE6">
        <w:t xml:space="preserve">In </w:t>
      </w:r>
      <w:r w:rsidR="00887F20">
        <w:t>rel-15</w:t>
      </w:r>
      <w:r w:rsidRPr="000B7BE6">
        <w:t xml:space="preserve">, P0 is determined by </w:t>
      </w:r>
      <w:r w:rsidRPr="00EC33B1">
        <w:rPr>
          <w:i/>
        </w:rPr>
        <w:t>p0-PUSCH-AlphaSet</w:t>
      </w:r>
      <w:r w:rsidRPr="000B7BE6">
        <w:t xml:space="preserve"> </w:t>
      </w:r>
      <w:r w:rsidR="000B7BE6" w:rsidRPr="000B7BE6">
        <w:t xml:space="preserve">no matter what DCI includes. </w:t>
      </w:r>
      <w:r w:rsidR="000B7BE6">
        <w:t>If</w:t>
      </w:r>
      <w:r w:rsidR="000B7BE6" w:rsidRPr="000B7BE6">
        <w:t xml:space="preserve"> DCI includes SRI field, P0 is given by </w:t>
      </w:r>
      <w:r w:rsidR="000B7BE6">
        <w:t xml:space="preserve">a </w:t>
      </w:r>
      <w:r w:rsidR="000B7BE6" w:rsidRPr="00EC33B1">
        <w:rPr>
          <w:i/>
        </w:rPr>
        <w:t>p0-PUSCH-AlphaSet</w:t>
      </w:r>
      <w:r w:rsidR="000B7BE6" w:rsidRPr="000B7BE6">
        <w:t xml:space="preserve"> </w:t>
      </w:r>
      <w:r w:rsidR="000B7BE6">
        <w:t xml:space="preserve">corresponding to </w:t>
      </w:r>
      <w:r w:rsidR="000B7BE6" w:rsidRPr="00EC33B1">
        <w:rPr>
          <w:i/>
        </w:rPr>
        <w:t>sri-P0-PUSCH-AlphaSetId</w:t>
      </w:r>
      <w:r w:rsidR="000B7BE6" w:rsidRPr="00EC33B1">
        <w:t xml:space="preserve"> in </w:t>
      </w:r>
      <w:r w:rsidR="000B7BE6" w:rsidRPr="00EC33B1">
        <w:rPr>
          <w:i/>
        </w:rPr>
        <w:t xml:space="preserve">SRI-PUSCH-PowerControl </w:t>
      </w:r>
      <w:r w:rsidR="000B7BE6" w:rsidRPr="00EC33B1">
        <w:t xml:space="preserve">having same value of </w:t>
      </w:r>
      <w:r w:rsidR="000B7BE6" w:rsidRPr="00EC33B1">
        <w:rPr>
          <w:i/>
        </w:rPr>
        <w:t>sri-PUSCH-PowerControlId</w:t>
      </w:r>
      <w:r w:rsidR="000B7BE6" w:rsidRPr="00EC33B1">
        <w:t xml:space="preserve"> with the value of SRI field. </w:t>
      </w:r>
      <w:r w:rsidR="000B7BE6">
        <w:t xml:space="preserve">Otherwise, </w:t>
      </w:r>
      <w:r w:rsidR="000B7BE6" w:rsidRPr="005E6230">
        <w:t xml:space="preserve">P0 is given by </w:t>
      </w:r>
      <w:r w:rsidR="000B7BE6">
        <w:t xml:space="preserve">first </w:t>
      </w:r>
      <w:r w:rsidR="000B7BE6" w:rsidRPr="00EC33B1">
        <w:rPr>
          <w:i/>
        </w:rPr>
        <w:t>p0-PUSCH-AlphaSet</w:t>
      </w:r>
      <w:r w:rsidR="000B7BE6">
        <w:t xml:space="preserve"> in </w:t>
      </w:r>
      <w:r w:rsidR="000B7BE6" w:rsidRPr="00EC33B1">
        <w:rPr>
          <w:i/>
        </w:rPr>
        <w:t>p0-AlphaSets</w:t>
      </w:r>
      <w:r w:rsidR="000B7BE6">
        <w:t xml:space="preserve">. </w:t>
      </w:r>
    </w:p>
    <w:p w14:paraId="509CCF0E" w14:textId="5224C4A7" w:rsidR="000C7860" w:rsidRPr="00466019" w:rsidRDefault="00417ADD">
      <w:pPr>
        <w:pStyle w:val="Doc"/>
      </w:pPr>
      <w:r>
        <w:t>Thus, t</w:t>
      </w:r>
      <w:r w:rsidR="000B7BE6">
        <w:t xml:space="preserve">o support switching p0 when SRI field is absent in a DCI, it seems necessary to map new P0 </w:t>
      </w:r>
      <w:r w:rsidR="000C7860">
        <w:t>(</w:t>
      </w:r>
      <w:r w:rsidR="000B7BE6" w:rsidRPr="00EC33B1">
        <w:rPr>
          <w:i/>
        </w:rPr>
        <w:t>P0-PUSCH-Set</w:t>
      </w:r>
      <w:r w:rsidR="000C7860">
        <w:t>)</w:t>
      </w:r>
      <w:r w:rsidR="000B7BE6">
        <w:t xml:space="preserve"> </w:t>
      </w:r>
      <w:r w:rsidR="000C7860">
        <w:t>to existing P0 (</w:t>
      </w:r>
      <w:r w:rsidR="000B7BE6" w:rsidRPr="00EC33B1">
        <w:rPr>
          <w:i/>
        </w:rPr>
        <w:t>p0-PUSCH-AlphaSet</w:t>
      </w:r>
      <w:r w:rsidR="000C7860">
        <w:t>)</w:t>
      </w:r>
      <w:r>
        <w:t xml:space="preserve">, instead of </w:t>
      </w:r>
      <w:r w:rsidRPr="00EC33B1">
        <w:rPr>
          <w:i/>
        </w:rPr>
        <w:t>sri-PUSCH-PowerControlId</w:t>
      </w:r>
      <w:r w:rsidR="000B7BE6">
        <w:t xml:space="preserve">. </w:t>
      </w:r>
      <w:r w:rsidR="000C7860">
        <w:t xml:space="preserve">Straightforwardly, if </w:t>
      </w:r>
      <w:r w:rsidR="000C7860" w:rsidRPr="005E6230">
        <w:rPr>
          <w:i/>
        </w:rPr>
        <w:t>P0-PUSCH-Set</w:t>
      </w:r>
      <w:r w:rsidR="000C7860">
        <w:t xml:space="preserve"> and </w:t>
      </w:r>
      <w:r w:rsidR="000C7860" w:rsidRPr="005E6230">
        <w:rPr>
          <w:i/>
        </w:rPr>
        <w:t>P0-PUSCH-AlphaSet</w:t>
      </w:r>
      <w:r w:rsidR="000C7860">
        <w:t xml:space="preserve"> have same value of ID, we can consider those RRC parameter sets are mapped each other. For example, if one bit indication sets to ‘0’, UE determine P0 from a </w:t>
      </w:r>
      <w:r w:rsidR="000C7860" w:rsidRPr="005E6230">
        <w:rPr>
          <w:i/>
        </w:rPr>
        <w:t>p0-PUSCH-AlphaSet</w:t>
      </w:r>
      <w:r w:rsidR="000C7860">
        <w:rPr>
          <w:i/>
        </w:rPr>
        <w:t xml:space="preserve"> </w:t>
      </w:r>
      <w:r w:rsidR="000C7860">
        <w:t xml:space="preserve">chosen by existing mechanism. If one bit indication sets to ‘1’, UE determine P0 from </w:t>
      </w:r>
      <w:r w:rsidR="000C7860" w:rsidRPr="005E6230">
        <w:rPr>
          <w:i/>
        </w:rPr>
        <w:t>P0-PUSCH-</w:t>
      </w:r>
      <w:r w:rsidR="000C7860" w:rsidRPr="005E6230">
        <w:rPr>
          <w:i/>
        </w:rPr>
        <w:lastRenderedPageBreak/>
        <w:t>Set</w:t>
      </w:r>
      <w:r w:rsidR="000C7860">
        <w:rPr>
          <w:i/>
        </w:rPr>
        <w:t xml:space="preserve"> </w:t>
      </w:r>
      <w:r w:rsidR="000C7860" w:rsidRPr="00EC33B1">
        <w:t xml:space="preserve">having same </w:t>
      </w:r>
      <w:r w:rsidR="000C7860">
        <w:t xml:space="preserve">value of ID with the ID of the </w:t>
      </w:r>
      <w:r w:rsidR="000C7860" w:rsidRPr="005E6230">
        <w:rPr>
          <w:i/>
        </w:rPr>
        <w:t>p0-PUSCH-AlphaSet</w:t>
      </w:r>
      <w:r w:rsidR="00466019">
        <w:t xml:space="preserve">. By doing so, one bit indication can indicates P0 value between new and existing value without any additional RRC impact. </w:t>
      </w:r>
    </w:p>
    <w:p w14:paraId="5B2A098C" w14:textId="0260241F" w:rsidR="00A22F93" w:rsidRDefault="00A22F93" w:rsidP="00A22F93">
      <w:pPr>
        <w:pStyle w:val="proposal"/>
      </w:pPr>
      <w:r>
        <w:rPr>
          <w:rFonts w:hint="eastAsia"/>
        </w:rPr>
        <w:t>Proposal</w:t>
      </w:r>
      <w:r>
        <w:t xml:space="preserve"> </w:t>
      </w:r>
      <w:r w:rsidR="00EC33B1">
        <w:t>5</w:t>
      </w:r>
      <w:r>
        <w:rPr>
          <w:rFonts w:hint="eastAsia"/>
        </w:rPr>
        <w:t>:</w:t>
      </w:r>
      <w:r>
        <w:t xml:space="preserve"> For enhanced power control of DG PUSCH, </w:t>
      </w:r>
    </w:p>
    <w:p w14:paraId="365C0C85" w14:textId="4357FAAF" w:rsidR="00A22F93" w:rsidRDefault="00A22F93" w:rsidP="00EC33B1">
      <w:pPr>
        <w:pStyle w:val="proposal"/>
        <w:numPr>
          <w:ilvl w:val="0"/>
          <w:numId w:val="57"/>
        </w:numPr>
      </w:pPr>
      <w:r>
        <w:t xml:space="preserve">If one bit indication </w:t>
      </w:r>
      <w:r w:rsidR="000942FB">
        <w:t xml:space="preserve">of ‘open loop power control parameter set indication’ is set </w:t>
      </w:r>
      <w:r>
        <w:t xml:space="preserve">to ‘0’, UE determine P0 from </w:t>
      </w:r>
      <w:r w:rsidRPr="005E6230">
        <w:t>p0-PUSCH-AlphaSet</w:t>
      </w:r>
      <w:r>
        <w:rPr>
          <w:i w:val="0"/>
        </w:rPr>
        <w:t xml:space="preserve"> </w:t>
      </w:r>
      <w:r w:rsidR="000942FB">
        <w:t>according to</w:t>
      </w:r>
      <w:r>
        <w:t xml:space="preserve"> </w:t>
      </w:r>
      <w:r w:rsidR="005A2EF1">
        <w:t>rel.15</w:t>
      </w:r>
      <w:r>
        <w:t xml:space="preserve"> </w:t>
      </w:r>
      <w:r w:rsidR="005A2EF1">
        <w:t>UE behavior</w:t>
      </w:r>
      <w:r>
        <w:t>.</w:t>
      </w:r>
    </w:p>
    <w:p w14:paraId="53CE48D0" w14:textId="20585314" w:rsidR="00A22F93" w:rsidRDefault="00A22F93" w:rsidP="00EC33B1">
      <w:pPr>
        <w:pStyle w:val="proposal"/>
        <w:numPr>
          <w:ilvl w:val="0"/>
          <w:numId w:val="57"/>
        </w:numPr>
      </w:pPr>
      <w:r>
        <w:t>If one bit indication</w:t>
      </w:r>
      <w:r w:rsidR="000942FB">
        <w:t xml:space="preserve"> of ‘open loop power control parameter set indication’</w:t>
      </w:r>
      <w:r>
        <w:t xml:space="preserve"> </w:t>
      </w:r>
      <w:r w:rsidR="000942FB">
        <w:t xml:space="preserve">is </w:t>
      </w:r>
      <w:r>
        <w:t xml:space="preserve">set to ‘1’, UE determine P0 from </w:t>
      </w:r>
      <w:r w:rsidRPr="005E6230">
        <w:t>P0-PUSCH-Set</w:t>
      </w:r>
      <w:r>
        <w:rPr>
          <w:i w:val="0"/>
        </w:rPr>
        <w:t xml:space="preserve"> </w:t>
      </w:r>
      <w:r w:rsidRPr="005E6230">
        <w:rPr>
          <w:i w:val="0"/>
        </w:rPr>
        <w:t xml:space="preserve">having same </w:t>
      </w:r>
      <w:r>
        <w:t xml:space="preserve">value of </w:t>
      </w:r>
      <w:r w:rsidRPr="005E6230">
        <w:t>ID</w:t>
      </w:r>
      <w:r>
        <w:t xml:space="preserve"> with the ID of </w:t>
      </w:r>
      <w:r w:rsidRPr="005E6230">
        <w:t>p0-PUSCH-AlphaSet</w:t>
      </w:r>
      <w:r w:rsidR="005A2EF1">
        <w:t xml:space="preserve"> </w:t>
      </w:r>
      <w:r w:rsidR="000942FB">
        <w:t>according to</w:t>
      </w:r>
      <w:r w:rsidR="005A2EF1">
        <w:t xml:space="preserve"> rel.15 UE behavior.</w:t>
      </w:r>
    </w:p>
    <w:p w14:paraId="3E4ED4B7" w14:textId="77777777" w:rsidR="002E5BBC" w:rsidRPr="0094264D" w:rsidRDefault="002E5BBC" w:rsidP="00EC33B1">
      <w:pPr>
        <w:pStyle w:val="Doc"/>
        <w:ind w:firstLineChars="0" w:firstLine="0"/>
        <w:rPr>
          <w:rFonts w:eastAsiaTheme="minorEastAsia"/>
        </w:rPr>
      </w:pPr>
    </w:p>
    <w:p w14:paraId="345AC22C" w14:textId="77777777" w:rsidR="00986086" w:rsidRPr="005E31A4" w:rsidRDefault="00986086" w:rsidP="00986086">
      <w:pPr>
        <w:pStyle w:val="1"/>
        <w:numPr>
          <w:ilvl w:val="0"/>
          <w:numId w:val="1"/>
        </w:numPr>
        <w:rPr>
          <w:rFonts w:eastAsia="바탕"/>
          <w:b/>
          <w:lang w:val="en-US" w:eastAsia="ko-KR"/>
        </w:rPr>
      </w:pPr>
      <w:r>
        <w:rPr>
          <w:rFonts w:eastAsia="바탕"/>
          <w:b/>
          <w:lang w:val="en-US" w:eastAsia="ko-KR"/>
        </w:rPr>
        <w:t>C</w:t>
      </w:r>
      <w:r w:rsidRPr="005E31A4">
        <w:rPr>
          <w:rFonts w:eastAsia="바탕"/>
          <w:b/>
          <w:lang w:val="en-US" w:eastAsia="ko-KR"/>
        </w:rPr>
        <w:t>onclusion</w:t>
      </w:r>
    </w:p>
    <w:p w14:paraId="18D7EE39" w14:textId="77777777" w:rsidR="00986086" w:rsidRDefault="00986086" w:rsidP="00986086">
      <w:pPr>
        <w:pStyle w:val="Doc"/>
      </w:pPr>
      <w:r w:rsidRPr="003E43CC">
        <w:t>In this contribution, we dis</w:t>
      </w:r>
      <w:r>
        <w:rPr>
          <w:rFonts w:hint="eastAsia"/>
        </w:rPr>
        <w:t>c</w:t>
      </w:r>
      <w:r w:rsidRPr="003E43CC">
        <w:t xml:space="preserve">uss </w:t>
      </w:r>
      <w:r w:rsidRPr="00081907">
        <w:t xml:space="preserve">on method for sharing </w:t>
      </w:r>
      <w:r>
        <w:t xml:space="preserve">uplink </w:t>
      </w:r>
      <w:r w:rsidRPr="00081907">
        <w:t xml:space="preserve">resource between </w:t>
      </w:r>
      <w:r>
        <w:t>transmissions having different requirements</w:t>
      </w:r>
      <w:r w:rsidRPr="00FA1C7B">
        <w:t>. O</w:t>
      </w:r>
      <w:r w:rsidRPr="00B71BBC">
        <w:t>ur proposals are as follows</w:t>
      </w:r>
      <w:r>
        <w:t>:</w:t>
      </w:r>
    </w:p>
    <w:p w14:paraId="030CD543" w14:textId="77777777" w:rsidR="00EC33B1" w:rsidRDefault="00EC33B1" w:rsidP="00EC33B1">
      <w:pPr>
        <w:pStyle w:val="proposal"/>
        <w:rPr>
          <w:lang w:val="en-GB"/>
        </w:rPr>
      </w:pPr>
      <w:r>
        <w:rPr>
          <w:rFonts w:hint="eastAsia"/>
        </w:rPr>
        <w:t xml:space="preserve">Proposal 1: </w:t>
      </w:r>
      <w:r w:rsidRPr="005674F1">
        <w:rPr>
          <w:lang w:val="en-GB"/>
        </w:rPr>
        <w:t>No need to specify the monitoring conditions, up to UE implementation as long as the UL cancelation can be done based on the indication</w:t>
      </w:r>
      <w:r>
        <w:rPr>
          <w:lang w:val="en-GB"/>
        </w:rPr>
        <w:t>.</w:t>
      </w:r>
    </w:p>
    <w:p w14:paraId="1E5E0FC2" w14:textId="77777777" w:rsidR="00EC33B1" w:rsidRDefault="00EC33B1" w:rsidP="00EC33B1">
      <w:pPr>
        <w:pStyle w:val="proposal"/>
      </w:pPr>
      <w:r>
        <w:rPr>
          <w:rFonts w:hint="eastAsia"/>
        </w:rPr>
        <w:t xml:space="preserve">Proposal </w:t>
      </w:r>
      <w:r>
        <w:t>2</w:t>
      </w:r>
      <w:r>
        <w:rPr>
          <w:rFonts w:hint="eastAsia"/>
        </w:rPr>
        <w:t xml:space="preserve">: the time gap </w:t>
      </w:r>
      <w:r>
        <w:t>between the ending symbol of the PDCCH CORESET and the beginning of the reference time region is for equal to the minimum processing time for UL cancelation UL CI</w:t>
      </w:r>
    </w:p>
    <w:p w14:paraId="2820FEF4" w14:textId="3EE1B099" w:rsidR="00EC33B1" w:rsidRPr="00CF03E4" w:rsidRDefault="00EC33B1" w:rsidP="00EC33B1">
      <w:pPr>
        <w:pStyle w:val="proposal"/>
        <w:numPr>
          <w:ilvl w:val="0"/>
          <w:numId w:val="37"/>
        </w:numPr>
      </w:pPr>
      <w:r>
        <w:t>The minimum processing time for UL cancelation UL CI is given by T</w:t>
      </w:r>
      <w:r>
        <w:rPr>
          <w:vertAlign w:val="subscript"/>
        </w:rPr>
        <w:t>proc,2</w:t>
      </w:r>
      <w:r>
        <w:t xml:space="preserve"> </w:t>
      </w:r>
      <w:r>
        <w:rPr>
          <w:rFonts w:hint="eastAsia"/>
        </w:rPr>
        <w:t xml:space="preserve">of </w:t>
      </w:r>
      <w:r>
        <w:t>t</w:t>
      </w:r>
      <w:r w:rsidRPr="001C2F92">
        <w:t>he SCS configuration of the DL BWP where the UE receives the PDCCH with the</w:t>
      </w:r>
      <w:r>
        <w:t xml:space="preserve"> UL CI.</w:t>
      </w:r>
    </w:p>
    <w:p w14:paraId="14E19D3A" w14:textId="77777777" w:rsidR="00EC33B1" w:rsidRDefault="00EC33B1" w:rsidP="00EC33B1">
      <w:pPr>
        <w:pStyle w:val="proposal"/>
      </w:pPr>
      <w:r>
        <w:rPr>
          <w:rFonts w:hint="eastAsia"/>
        </w:rPr>
        <w:t xml:space="preserve">Proposal </w:t>
      </w:r>
      <w:r>
        <w:t>3</w:t>
      </w:r>
      <w:r>
        <w:rPr>
          <w:rFonts w:hint="eastAsia"/>
        </w:rPr>
        <w:t xml:space="preserve">: For </w:t>
      </w:r>
      <w:r>
        <w:t>uplink inter-UE multiplexing in rel.16, where time and frequency granularity of UL cancelation indication are N and M, respectively,</w:t>
      </w:r>
      <w:r w:rsidDel="00942B93">
        <w:t xml:space="preserve"> </w:t>
      </w:r>
    </w:p>
    <w:p w14:paraId="2E597198" w14:textId="77777777" w:rsidR="00EC33B1" w:rsidRDefault="00EC33B1" w:rsidP="00EC33B1">
      <w:pPr>
        <w:pStyle w:val="proposal"/>
        <w:numPr>
          <w:ilvl w:val="0"/>
          <w:numId w:val="37"/>
        </w:numPr>
      </w:pPr>
      <w:r>
        <w:t>N</w:t>
      </w:r>
      <w:r>
        <w:rPr>
          <w:rFonts w:hint="eastAsia"/>
        </w:rPr>
        <w:t xml:space="preserve"> is configured as the number of </w:t>
      </w:r>
      <w:r>
        <w:t>portions of time reference resource.</w:t>
      </w:r>
    </w:p>
    <w:p w14:paraId="38679E8C" w14:textId="77777777" w:rsidR="00EC33B1" w:rsidRDefault="00EC33B1" w:rsidP="00EC33B1">
      <w:pPr>
        <w:pStyle w:val="proposal"/>
        <w:numPr>
          <w:ilvl w:val="0"/>
          <w:numId w:val="37"/>
        </w:numPr>
      </w:pPr>
      <w:r>
        <w:rPr>
          <w:rFonts w:hint="eastAsia"/>
        </w:rPr>
        <w:t>The payload size for a UE is multiples of N</w:t>
      </w:r>
    </w:p>
    <w:p w14:paraId="7A3A41E3" w14:textId="77777777" w:rsidR="00EC33B1" w:rsidRDefault="00EC33B1" w:rsidP="00EC33B1">
      <w:pPr>
        <w:pStyle w:val="proposal"/>
        <w:numPr>
          <w:ilvl w:val="0"/>
          <w:numId w:val="37"/>
        </w:numPr>
      </w:pPr>
      <w:r>
        <w:t xml:space="preserve">UL CI consists of N group of M bit where N group indicates N group of symbols and a group of M bit indicates M group of PRBs </w:t>
      </w:r>
    </w:p>
    <w:p w14:paraId="6FD78011" w14:textId="7340A4D6" w:rsidR="00EC33B1" w:rsidRPr="00EC33B1" w:rsidRDefault="00EC33B1" w:rsidP="00EC33B1">
      <w:pPr>
        <w:pStyle w:val="proposal"/>
        <w:rPr>
          <w:rFonts w:hint="eastAsia"/>
        </w:rPr>
      </w:pPr>
      <w:r>
        <w:rPr>
          <w:rFonts w:hint="eastAsia"/>
        </w:rPr>
        <w:t xml:space="preserve">Proposal </w:t>
      </w:r>
      <w:r>
        <w:t xml:space="preserve">4: The forepart of canceled UL transmission can be transmitted if there is available DMRS within the region and if there is sufficient timing gap between CI and start of the canceled UL transmission. </w:t>
      </w:r>
      <w:bookmarkStart w:id="3" w:name="_GoBack"/>
      <w:bookmarkEnd w:id="3"/>
    </w:p>
    <w:p w14:paraId="39590C4E" w14:textId="77777777" w:rsidR="00EC33B1" w:rsidRDefault="00EC33B1" w:rsidP="00EC33B1">
      <w:pPr>
        <w:pStyle w:val="proposal"/>
      </w:pPr>
      <w:r>
        <w:rPr>
          <w:rFonts w:hint="eastAsia"/>
        </w:rPr>
        <w:t>Proposal</w:t>
      </w:r>
      <w:r>
        <w:t xml:space="preserve"> 5</w:t>
      </w:r>
      <w:r>
        <w:rPr>
          <w:rFonts w:hint="eastAsia"/>
        </w:rPr>
        <w:t>:</w:t>
      </w:r>
      <w:r>
        <w:t xml:space="preserve"> For enhanced power control of DG PUSCH, </w:t>
      </w:r>
    </w:p>
    <w:p w14:paraId="2839D731" w14:textId="77777777" w:rsidR="00EC33B1" w:rsidRDefault="00EC33B1" w:rsidP="00EC33B1">
      <w:pPr>
        <w:pStyle w:val="proposal"/>
        <w:numPr>
          <w:ilvl w:val="0"/>
          <w:numId w:val="57"/>
        </w:numPr>
      </w:pPr>
      <w:r>
        <w:t xml:space="preserve">If one bit indication of ‘open loop power control parameter set indication’ is set to ‘0’, UE determine P0 from </w:t>
      </w:r>
      <w:r w:rsidRPr="005E6230">
        <w:t>p0-PUSCH-AlphaSet</w:t>
      </w:r>
      <w:r>
        <w:rPr>
          <w:i w:val="0"/>
        </w:rPr>
        <w:t xml:space="preserve"> </w:t>
      </w:r>
      <w:r>
        <w:t>according to rel.15 UE behavior.</w:t>
      </w:r>
    </w:p>
    <w:p w14:paraId="4E0137E2" w14:textId="77777777" w:rsidR="00EC33B1" w:rsidRDefault="00EC33B1" w:rsidP="00EC33B1">
      <w:pPr>
        <w:pStyle w:val="proposal"/>
        <w:numPr>
          <w:ilvl w:val="0"/>
          <w:numId w:val="57"/>
        </w:numPr>
      </w:pPr>
      <w:r>
        <w:lastRenderedPageBreak/>
        <w:t xml:space="preserve">If one bit indication of ‘open loop power control parameter set indication’ is set to ‘1’, UE determine P0 from </w:t>
      </w:r>
      <w:r w:rsidRPr="005E6230">
        <w:t>P0-PUSCH-Set</w:t>
      </w:r>
      <w:r>
        <w:rPr>
          <w:i w:val="0"/>
        </w:rPr>
        <w:t xml:space="preserve"> </w:t>
      </w:r>
      <w:r w:rsidRPr="005E6230">
        <w:rPr>
          <w:i w:val="0"/>
        </w:rPr>
        <w:t xml:space="preserve">having same </w:t>
      </w:r>
      <w:r>
        <w:t xml:space="preserve">value of </w:t>
      </w:r>
      <w:r w:rsidRPr="005E6230">
        <w:t>ID</w:t>
      </w:r>
      <w:r>
        <w:t xml:space="preserve"> with the ID of </w:t>
      </w:r>
      <w:r w:rsidRPr="005E6230">
        <w:t>p0-PUSCH-AlphaSet</w:t>
      </w:r>
      <w:r>
        <w:t xml:space="preserve"> according to rel.15 UE behavior.</w:t>
      </w:r>
    </w:p>
    <w:p w14:paraId="6EB851FF" w14:textId="77777777" w:rsidR="00AB31F0" w:rsidRPr="00EC33B1" w:rsidRDefault="00AB31F0" w:rsidP="00986086">
      <w:pPr>
        <w:pStyle w:val="Doc"/>
      </w:pPr>
    </w:p>
    <w:p w14:paraId="2F14B536" w14:textId="77777777" w:rsidR="00986086" w:rsidRPr="007036D8" w:rsidRDefault="00986086" w:rsidP="00986086">
      <w:pPr>
        <w:pStyle w:val="1"/>
        <w:numPr>
          <w:ilvl w:val="0"/>
          <w:numId w:val="1"/>
        </w:numPr>
        <w:spacing w:before="180"/>
        <w:rPr>
          <w:rFonts w:eastAsia="바탕"/>
          <w:b/>
          <w:lang w:eastAsia="ko-KR"/>
        </w:rPr>
      </w:pPr>
      <w:r w:rsidRPr="007036D8">
        <w:rPr>
          <w:rFonts w:eastAsia="바탕" w:hint="eastAsia"/>
          <w:b/>
          <w:lang w:eastAsia="ko-KR"/>
        </w:rPr>
        <w:t>Reference</w:t>
      </w:r>
    </w:p>
    <w:p w14:paraId="08B201D7" w14:textId="45340DF3" w:rsidR="00CD6757" w:rsidRPr="005C1E73" w:rsidRDefault="00986086" w:rsidP="005C1E73">
      <w:pPr>
        <w:pStyle w:val="References"/>
        <w:tabs>
          <w:tab w:val="clear" w:pos="6031"/>
        </w:tabs>
        <w:ind w:left="567" w:hanging="425"/>
        <w:rPr>
          <w:rFonts w:eastAsia="맑은 고딕"/>
          <w:szCs w:val="22"/>
          <w:lang w:eastAsia="ko-KR"/>
        </w:rPr>
      </w:pPr>
      <w:r w:rsidRPr="003E43CC">
        <w:rPr>
          <w:szCs w:val="22"/>
          <w:lang w:eastAsia="ko-KR"/>
        </w:rPr>
        <w:t>RAN1 chairman’s notes, RAN1</w:t>
      </w:r>
      <w:r w:rsidR="005C1E73">
        <w:rPr>
          <w:rFonts w:eastAsiaTheme="minorEastAsia"/>
          <w:szCs w:val="22"/>
          <w:lang w:eastAsia="ko-KR"/>
        </w:rPr>
        <w:t>#9</w:t>
      </w:r>
      <w:r w:rsidR="00FB2FF1">
        <w:rPr>
          <w:rFonts w:eastAsiaTheme="minorEastAsia"/>
          <w:szCs w:val="22"/>
          <w:lang w:eastAsia="ko-KR"/>
        </w:rPr>
        <w:t>8</w:t>
      </w:r>
      <w:r w:rsidR="00EC33B1">
        <w:rPr>
          <w:rFonts w:eastAsiaTheme="minorEastAsia"/>
          <w:szCs w:val="22"/>
          <w:lang w:eastAsia="ko-KR"/>
        </w:rPr>
        <w:t>bis</w:t>
      </w:r>
    </w:p>
    <w:sectPr w:rsidR="00CD6757" w:rsidRPr="005C1E73" w:rsidSect="007349F8">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66C3A" w14:textId="77777777" w:rsidR="00E82E6F" w:rsidRDefault="00E82E6F" w:rsidP="00F30D3F">
      <w:pPr>
        <w:spacing w:before="0" w:after="0" w:line="240" w:lineRule="auto"/>
      </w:pPr>
      <w:r>
        <w:separator/>
      </w:r>
    </w:p>
  </w:endnote>
  <w:endnote w:type="continuationSeparator" w:id="0">
    <w:p w14:paraId="62FACC92" w14:textId="77777777" w:rsidR="00E82E6F" w:rsidRDefault="00E82E6F" w:rsidP="00F30D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68E27" w14:textId="77777777" w:rsidR="00E82E6F" w:rsidRDefault="00E82E6F" w:rsidP="00F30D3F">
      <w:pPr>
        <w:spacing w:before="0" w:after="0" w:line="240" w:lineRule="auto"/>
      </w:pPr>
      <w:r>
        <w:separator/>
      </w:r>
    </w:p>
  </w:footnote>
  <w:footnote w:type="continuationSeparator" w:id="0">
    <w:p w14:paraId="3975485B" w14:textId="77777777" w:rsidR="00E82E6F" w:rsidRDefault="00E82E6F" w:rsidP="00F30D3F">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B3594"/>
    <w:multiLevelType w:val="hybridMultilevel"/>
    <w:tmpl w:val="6E38D8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AB0333"/>
    <w:multiLevelType w:val="multilevel"/>
    <w:tmpl w:val="BAE2E91C"/>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01632C"/>
    <w:multiLevelType w:val="hybridMultilevel"/>
    <w:tmpl w:val="DB6C59C2"/>
    <w:lvl w:ilvl="0" w:tplc="70BEAD2C">
      <w:start w:val="1"/>
      <w:numFmt w:val="bullet"/>
      <w:lvlText w:val="•"/>
      <w:lvlJc w:val="left"/>
      <w:pPr>
        <w:ind w:left="2040" w:hanging="420"/>
      </w:pPr>
      <w:rPr>
        <w:rFonts w:ascii="Arial" w:hAnsi="Arial" w:cs="Times New Roman" w:hint="default"/>
      </w:rPr>
    </w:lvl>
    <w:lvl w:ilvl="1" w:tplc="04090003">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5F16FBF"/>
    <w:multiLevelType w:val="hybridMultilevel"/>
    <w:tmpl w:val="9BB02B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9DE7F84"/>
    <w:multiLevelType w:val="hybridMultilevel"/>
    <w:tmpl w:val="1EA4EC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2CB0CDC"/>
    <w:multiLevelType w:val="hybridMultilevel"/>
    <w:tmpl w:val="F8E87ED6"/>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24686D5A"/>
    <w:multiLevelType w:val="hybridMultilevel"/>
    <w:tmpl w:val="BF4A2350"/>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3"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4" w15:restartNumberingAfterBreak="0">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5" w15:restartNumberingAfterBreak="0">
    <w:nsid w:val="2A2576A5"/>
    <w:multiLevelType w:val="hybridMultilevel"/>
    <w:tmpl w:val="EF704F8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7" w15:restartNumberingAfterBreak="0">
    <w:nsid w:val="2BCB5529"/>
    <w:multiLevelType w:val="hybridMultilevel"/>
    <w:tmpl w:val="8ED4F5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E5D73DB"/>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35107040"/>
    <w:multiLevelType w:val="hybridMultilevel"/>
    <w:tmpl w:val="D1AAFF5C"/>
    <w:lvl w:ilvl="0" w:tplc="0409000F">
      <w:start w:val="1"/>
      <w:numFmt w:val="decimal"/>
      <w:lvlText w:val="%1."/>
      <w:lvlJc w:val="left"/>
      <w:pPr>
        <w:ind w:left="1350" w:hanging="400"/>
      </w:pPr>
      <w:rPr>
        <w:rFont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2" w15:restartNumberingAfterBreak="0">
    <w:nsid w:val="3A7B51A9"/>
    <w:multiLevelType w:val="hybridMultilevel"/>
    <w:tmpl w:val="7264FBEA"/>
    <w:lvl w:ilvl="0" w:tplc="3D740866">
      <w:start w:val="1"/>
      <w:numFmt w:val="upperLetter"/>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23" w15:restartNumberingAfterBreak="0">
    <w:nsid w:val="3A865E71"/>
    <w:multiLevelType w:val="hybridMultilevel"/>
    <w:tmpl w:val="D2FE13F0"/>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5"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3D2F11"/>
    <w:multiLevelType w:val="hybridMultilevel"/>
    <w:tmpl w:val="F9A4CF6E"/>
    <w:lvl w:ilvl="0" w:tplc="CCD6DECC">
      <w:start w:val="1"/>
      <w:numFmt w:val="lowerLetter"/>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29" w15:restartNumberingAfterBreak="0">
    <w:nsid w:val="3FC07136"/>
    <w:multiLevelType w:val="hybridMultilevel"/>
    <w:tmpl w:val="F7D8B924"/>
    <w:lvl w:ilvl="0" w:tplc="8EE20D20">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06D6930"/>
    <w:multiLevelType w:val="hybridMultilevel"/>
    <w:tmpl w:val="6C36C0E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1" w15:restartNumberingAfterBreak="0">
    <w:nsid w:val="4157591C"/>
    <w:multiLevelType w:val="hybridMultilevel"/>
    <w:tmpl w:val="FB64E188"/>
    <w:lvl w:ilvl="0" w:tplc="D1B001C4">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2" w15:restartNumberingAfterBreak="0">
    <w:nsid w:val="42404721"/>
    <w:multiLevelType w:val="hybridMultilevel"/>
    <w:tmpl w:val="12E6418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3AF555A"/>
    <w:multiLevelType w:val="multilevel"/>
    <w:tmpl w:val="9648D3CE"/>
    <w:lvl w:ilvl="0">
      <w:start w:val="1"/>
      <w:numFmt w:val="upperLetter"/>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43DE70E6"/>
    <w:multiLevelType w:val="hybridMultilevel"/>
    <w:tmpl w:val="DD98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40298A"/>
    <w:multiLevelType w:val="hybridMultilevel"/>
    <w:tmpl w:val="80AA578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7" w15:restartNumberingAfterBreak="0">
    <w:nsid w:val="4EBE03DC"/>
    <w:multiLevelType w:val="hybridMultilevel"/>
    <w:tmpl w:val="7A78CCA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8" w15:restartNumberingAfterBreak="0">
    <w:nsid w:val="502842E0"/>
    <w:multiLevelType w:val="hybridMultilevel"/>
    <w:tmpl w:val="9F90D4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5235C12"/>
    <w:multiLevelType w:val="hybridMultilevel"/>
    <w:tmpl w:val="F49217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0" w15:restartNumberingAfterBreak="0">
    <w:nsid w:val="593F20AD"/>
    <w:multiLevelType w:val="hybridMultilevel"/>
    <w:tmpl w:val="FBE2917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42"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FE191D"/>
    <w:multiLevelType w:val="hybridMultilevel"/>
    <w:tmpl w:val="13ACFAAC"/>
    <w:lvl w:ilvl="0" w:tplc="714CE594">
      <w:start w:val="2"/>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
      <w:lvlJc w:val="left"/>
      <w:pPr>
        <w:ind w:left="1350" w:hanging="400"/>
      </w:pPr>
      <w:rPr>
        <w:rFonts w:ascii="Wingdings" w:hAnsi="Wingdings" w:hint="default"/>
      </w:rPr>
    </w:lvl>
    <w:lvl w:ilvl="2" w:tplc="04090005" w:tentative="1">
      <w:start w:val="1"/>
      <w:numFmt w:val="bullet"/>
      <w:lvlText w:val=""/>
      <w:lvlJc w:val="left"/>
      <w:pPr>
        <w:ind w:left="1750" w:hanging="400"/>
      </w:pPr>
      <w:rPr>
        <w:rFonts w:ascii="Wingdings" w:hAnsi="Wingdings" w:hint="default"/>
      </w:rPr>
    </w:lvl>
    <w:lvl w:ilvl="3" w:tplc="04090001" w:tentative="1">
      <w:start w:val="1"/>
      <w:numFmt w:val="bullet"/>
      <w:lvlText w:val=""/>
      <w:lvlJc w:val="left"/>
      <w:pPr>
        <w:ind w:left="2150" w:hanging="400"/>
      </w:pPr>
      <w:rPr>
        <w:rFonts w:ascii="Wingdings" w:hAnsi="Wingdings" w:hint="default"/>
      </w:rPr>
    </w:lvl>
    <w:lvl w:ilvl="4" w:tplc="04090003" w:tentative="1">
      <w:start w:val="1"/>
      <w:numFmt w:val="bullet"/>
      <w:lvlText w:val=""/>
      <w:lvlJc w:val="left"/>
      <w:pPr>
        <w:ind w:left="2550" w:hanging="400"/>
      </w:pPr>
      <w:rPr>
        <w:rFonts w:ascii="Wingdings" w:hAnsi="Wingdings" w:hint="default"/>
      </w:rPr>
    </w:lvl>
    <w:lvl w:ilvl="5" w:tplc="04090005" w:tentative="1">
      <w:start w:val="1"/>
      <w:numFmt w:val="bullet"/>
      <w:lvlText w:val=""/>
      <w:lvlJc w:val="left"/>
      <w:pPr>
        <w:ind w:left="2950" w:hanging="400"/>
      </w:pPr>
      <w:rPr>
        <w:rFonts w:ascii="Wingdings" w:hAnsi="Wingdings" w:hint="default"/>
      </w:rPr>
    </w:lvl>
    <w:lvl w:ilvl="6" w:tplc="04090001" w:tentative="1">
      <w:start w:val="1"/>
      <w:numFmt w:val="bullet"/>
      <w:lvlText w:val=""/>
      <w:lvlJc w:val="left"/>
      <w:pPr>
        <w:ind w:left="3350" w:hanging="400"/>
      </w:pPr>
      <w:rPr>
        <w:rFonts w:ascii="Wingdings" w:hAnsi="Wingdings" w:hint="default"/>
      </w:rPr>
    </w:lvl>
    <w:lvl w:ilvl="7" w:tplc="04090003" w:tentative="1">
      <w:start w:val="1"/>
      <w:numFmt w:val="bullet"/>
      <w:lvlText w:val=""/>
      <w:lvlJc w:val="left"/>
      <w:pPr>
        <w:ind w:left="3750" w:hanging="400"/>
      </w:pPr>
      <w:rPr>
        <w:rFonts w:ascii="Wingdings" w:hAnsi="Wingdings" w:hint="default"/>
      </w:rPr>
    </w:lvl>
    <w:lvl w:ilvl="8" w:tplc="04090005" w:tentative="1">
      <w:start w:val="1"/>
      <w:numFmt w:val="bullet"/>
      <w:lvlText w:val=""/>
      <w:lvlJc w:val="left"/>
      <w:pPr>
        <w:ind w:left="4150" w:hanging="400"/>
      </w:pPr>
      <w:rPr>
        <w:rFonts w:ascii="Wingdings" w:hAnsi="Wingdings" w:hint="default"/>
      </w:rPr>
    </w:lvl>
  </w:abstractNum>
  <w:abstractNum w:abstractNumId="45"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6" w15:restartNumberingAfterBreak="0">
    <w:nsid w:val="618E44CC"/>
    <w:multiLevelType w:val="hybridMultilevel"/>
    <w:tmpl w:val="1C50947A"/>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7" w15:restartNumberingAfterBreak="0">
    <w:nsid w:val="62594C32"/>
    <w:multiLevelType w:val="hybridMultilevel"/>
    <w:tmpl w:val="D3D4F0F0"/>
    <w:lvl w:ilvl="0" w:tplc="0409000F">
      <w:start w:val="1"/>
      <w:numFmt w:val="decimal"/>
      <w:lvlText w:val="%1."/>
      <w:lvlJc w:val="left"/>
      <w:pPr>
        <w:ind w:left="1350" w:hanging="400"/>
      </w:p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48" w15:restartNumberingAfterBreak="0">
    <w:nsid w:val="657D4989"/>
    <w:multiLevelType w:val="hybridMultilevel"/>
    <w:tmpl w:val="8F4CBA5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9" w15:restartNumberingAfterBreak="0">
    <w:nsid w:val="67806A8D"/>
    <w:multiLevelType w:val="hybridMultilevel"/>
    <w:tmpl w:val="7DDE4A6E"/>
    <w:lvl w:ilvl="0" w:tplc="D5F4B3F6">
      <w:start w:val="1"/>
      <w:numFmt w:val="decimal"/>
      <w:lvlText w:val="(%1)"/>
      <w:lvlJc w:val="left"/>
      <w:pPr>
        <w:ind w:left="910" w:hanging="360"/>
      </w:pPr>
      <w:rPr>
        <w:rFonts w:hint="default"/>
      </w:rPr>
    </w:lvl>
    <w:lvl w:ilvl="1" w:tplc="04090019">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50" w15:restartNumberingAfterBreak="0">
    <w:nsid w:val="703157D4"/>
    <w:multiLevelType w:val="multilevel"/>
    <w:tmpl w:val="B96C148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1" w15:restartNumberingAfterBreak="0">
    <w:nsid w:val="71EB1A15"/>
    <w:multiLevelType w:val="hybridMultilevel"/>
    <w:tmpl w:val="520AD8D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387A23"/>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C02096"/>
    <w:multiLevelType w:val="hybridMultilevel"/>
    <w:tmpl w:val="9E7690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CC01811"/>
    <w:multiLevelType w:val="hybridMultilevel"/>
    <w:tmpl w:val="2AD810E4"/>
    <w:lvl w:ilvl="0" w:tplc="8EE20D20">
      <w:start w:val="1"/>
      <w:numFmt w:val="bullet"/>
      <w:lvlText w:val="•"/>
      <w:lvlJc w:val="left"/>
      <w:pPr>
        <w:ind w:left="1200" w:hanging="400"/>
      </w:pPr>
      <w:rPr>
        <w:rFonts w:ascii="Arial" w:hAnsi="Arial"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50"/>
  </w:num>
  <w:num w:numId="2">
    <w:abstractNumId w:val="24"/>
  </w:num>
  <w:num w:numId="3">
    <w:abstractNumId w:val="49"/>
  </w:num>
  <w:num w:numId="4">
    <w:abstractNumId w:val="6"/>
  </w:num>
  <w:num w:numId="5">
    <w:abstractNumId w:val="5"/>
  </w:num>
  <w:num w:numId="6">
    <w:abstractNumId w:val="0"/>
  </w:num>
  <w:num w:numId="7">
    <w:abstractNumId w:val="37"/>
  </w:num>
  <w:num w:numId="8">
    <w:abstractNumId w:val="28"/>
  </w:num>
  <w:num w:numId="9">
    <w:abstractNumId w:val="53"/>
  </w:num>
  <w:num w:numId="10">
    <w:abstractNumId w:val="44"/>
  </w:num>
  <w:num w:numId="11">
    <w:abstractNumId w:val="25"/>
  </w:num>
  <w:num w:numId="12">
    <w:abstractNumId w:val="30"/>
  </w:num>
  <w:num w:numId="13">
    <w:abstractNumId w:val="12"/>
  </w:num>
  <w:num w:numId="14">
    <w:abstractNumId w:val="22"/>
  </w:num>
  <w:num w:numId="15">
    <w:abstractNumId w:val="46"/>
  </w:num>
  <w:num w:numId="16">
    <w:abstractNumId w:val="47"/>
  </w:num>
  <w:num w:numId="17">
    <w:abstractNumId w:val="32"/>
  </w:num>
  <w:num w:numId="18">
    <w:abstractNumId w:val="38"/>
  </w:num>
  <w:num w:numId="19">
    <w:abstractNumId w:val="34"/>
  </w:num>
  <w:num w:numId="20">
    <w:abstractNumId w:val="33"/>
  </w:num>
  <w:num w:numId="21">
    <w:abstractNumId w:val="39"/>
  </w:num>
  <w:num w:numId="22">
    <w:abstractNumId w:val="45"/>
  </w:num>
  <w:num w:numId="23">
    <w:abstractNumId w:val="11"/>
  </w:num>
  <w:num w:numId="24">
    <w:abstractNumId w:val="20"/>
  </w:num>
  <w:num w:numId="25">
    <w:abstractNumId w:val="9"/>
  </w:num>
  <w:num w:numId="26">
    <w:abstractNumId w:val="2"/>
  </w:num>
  <w:num w:numId="27">
    <w:abstractNumId w:val="18"/>
  </w:num>
  <w:num w:numId="28">
    <w:abstractNumId w:val="52"/>
  </w:num>
  <w:num w:numId="29">
    <w:abstractNumId w:val="31"/>
  </w:num>
  <w:num w:numId="30">
    <w:abstractNumId w:val="3"/>
  </w:num>
  <w:num w:numId="31">
    <w:abstractNumId w:val="8"/>
  </w:num>
  <w:num w:numId="32">
    <w:abstractNumId w:val="36"/>
  </w:num>
  <w:num w:numId="33">
    <w:abstractNumId w:val="10"/>
  </w:num>
  <w:num w:numId="34">
    <w:abstractNumId w:val="4"/>
  </w:num>
  <w:num w:numId="35">
    <w:abstractNumId w:val="56"/>
  </w:num>
  <w:num w:numId="36">
    <w:abstractNumId w:val="29"/>
  </w:num>
  <w:num w:numId="37">
    <w:abstractNumId w:val="15"/>
  </w:num>
  <w:num w:numId="38">
    <w:abstractNumId w:val="35"/>
  </w:num>
  <w:num w:numId="39">
    <w:abstractNumId w:val="7"/>
  </w:num>
  <w:num w:numId="40">
    <w:abstractNumId w:val="43"/>
  </w:num>
  <w:num w:numId="41">
    <w:abstractNumId w:val="51"/>
  </w:num>
  <w:num w:numId="42">
    <w:abstractNumId w:val="13"/>
  </w:num>
  <w:num w:numId="43">
    <w:abstractNumId w:val="21"/>
  </w:num>
  <w:num w:numId="44">
    <w:abstractNumId w:val="40"/>
  </w:num>
  <w:num w:numId="45">
    <w:abstractNumId w:val="54"/>
  </w:num>
  <w:num w:numId="46">
    <w:abstractNumId w:val="23"/>
  </w:num>
  <w:num w:numId="47">
    <w:abstractNumId w:val="48"/>
  </w:num>
  <w:num w:numId="48">
    <w:abstractNumId w:val="41"/>
  </w:num>
  <w:num w:numId="49">
    <w:abstractNumId w:val="16"/>
  </w:num>
  <w:num w:numId="50">
    <w:abstractNumId w:val="14"/>
  </w:num>
  <w:num w:numId="51">
    <w:abstractNumId w:val="55"/>
  </w:num>
  <w:num w:numId="52">
    <w:abstractNumId w:val="26"/>
  </w:num>
  <w:num w:numId="53">
    <w:abstractNumId w:val="19"/>
  </w:num>
  <w:num w:numId="54">
    <w:abstractNumId w:val="42"/>
  </w:num>
  <w:num w:numId="55">
    <w:abstractNumId w:val="1"/>
  </w:num>
  <w:num w:numId="56">
    <w:abstractNumId w:val="27"/>
  </w:num>
  <w:num w:numId="57">
    <w:abstractNumId w:val="1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086"/>
    <w:rsid w:val="00003B2F"/>
    <w:rsid w:val="00004A9E"/>
    <w:rsid w:val="00006709"/>
    <w:rsid w:val="00011CD4"/>
    <w:rsid w:val="00016503"/>
    <w:rsid w:val="00017BE3"/>
    <w:rsid w:val="0004238C"/>
    <w:rsid w:val="00047076"/>
    <w:rsid w:val="000669BD"/>
    <w:rsid w:val="0006735E"/>
    <w:rsid w:val="00072637"/>
    <w:rsid w:val="00073DFA"/>
    <w:rsid w:val="0008022F"/>
    <w:rsid w:val="000862E1"/>
    <w:rsid w:val="000871AE"/>
    <w:rsid w:val="000942FB"/>
    <w:rsid w:val="000A11E1"/>
    <w:rsid w:val="000A591B"/>
    <w:rsid w:val="000A5C1F"/>
    <w:rsid w:val="000B438B"/>
    <w:rsid w:val="000B7BE6"/>
    <w:rsid w:val="000C033A"/>
    <w:rsid w:val="000C0456"/>
    <w:rsid w:val="000C1057"/>
    <w:rsid w:val="000C40F2"/>
    <w:rsid w:val="000C4ECA"/>
    <w:rsid w:val="000C7860"/>
    <w:rsid w:val="000E08EA"/>
    <w:rsid w:val="000E6679"/>
    <w:rsid w:val="000F0BC7"/>
    <w:rsid w:val="00104327"/>
    <w:rsid w:val="00105655"/>
    <w:rsid w:val="00111E95"/>
    <w:rsid w:val="001256C0"/>
    <w:rsid w:val="00130951"/>
    <w:rsid w:val="0014562F"/>
    <w:rsid w:val="001466F2"/>
    <w:rsid w:val="00155ABB"/>
    <w:rsid w:val="001634FB"/>
    <w:rsid w:val="001661CF"/>
    <w:rsid w:val="00166474"/>
    <w:rsid w:val="00166B1F"/>
    <w:rsid w:val="00173F00"/>
    <w:rsid w:val="00174CE8"/>
    <w:rsid w:val="00177CF9"/>
    <w:rsid w:val="0019138F"/>
    <w:rsid w:val="001945CB"/>
    <w:rsid w:val="001A5C94"/>
    <w:rsid w:val="001A6DF2"/>
    <w:rsid w:val="001B4940"/>
    <w:rsid w:val="001B5B0D"/>
    <w:rsid w:val="001C2F92"/>
    <w:rsid w:val="001C5614"/>
    <w:rsid w:val="001C76C1"/>
    <w:rsid w:val="001E395E"/>
    <w:rsid w:val="00206CED"/>
    <w:rsid w:val="00220E2E"/>
    <w:rsid w:val="00231614"/>
    <w:rsid w:val="00232E73"/>
    <w:rsid w:val="00245F96"/>
    <w:rsid w:val="00257320"/>
    <w:rsid w:val="00263E95"/>
    <w:rsid w:val="002643CD"/>
    <w:rsid w:val="0026520F"/>
    <w:rsid w:val="00265585"/>
    <w:rsid w:val="00273FCC"/>
    <w:rsid w:val="002750AC"/>
    <w:rsid w:val="002A1460"/>
    <w:rsid w:val="002A2FBE"/>
    <w:rsid w:val="002A7A66"/>
    <w:rsid w:val="002B1E18"/>
    <w:rsid w:val="002B57A1"/>
    <w:rsid w:val="002C17C7"/>
    <w:rsid w:val="002D5BD9"/>
    <w:rsid w:val="002D70C8"/>
    <w:rsid w:val="002E1E74"/>
    <w:rsid w:val="002E5852"/>
    <w:rsid w:val="002E5BBC"/>
    <w:rsid w:val="002F5840"/>
    <w:rsid w:val="00307034"/>
    <w:rsid w:val="00315F5C"/>
    <w:rsid w:val="0032018C"/>
    <w:rsid w:val="00327B51"/>
    <w:rsid w:val="00346B9D"/>
    <w:rsid w:val="003540ED"/>
    <w:rsid w:val="003555A8"/>
    <w:rsid w:val="003749CB"/>
    <w:rsid w:val="003819B7"/>
    <w:rsid w:val="003863FC"/>
    <w:rsid w:val="00393537"/>
    <w:rsid w:val="003A2B96"/>
    <w:rsid w:val="003A3EB0"/>
    <w:rsid w:val="003B1A11"/>
    <w:rsid w:val="003B30DE"/>
    <w:rsid w:val="003C5A48"/>
    <w:rsid w:val="003D2AFD"/>
    <w:rsid w:val="003E5441"/>
    <w:rsid w:val="00401BA6"/>
    <w:rsid w:val="0040514A"/>
    <w:rsid w:val="00405FA4"/>
    <w:rsid w:val="004101D0"/>
    <w:rsid w:val="00417ADD"/>
    <w:rsid w:val="00420D05"/>
    <w:rsid w:val="00424C28"/>
    <w:rsid w:val="00426FF2"/>
    <w:rsid w:val="00434DA7"/>
    <w:rsid w:val="00447A23"/>
    <w:rsid w:val="00453C7B"/>
    <w:rsid w:val="00456573"/>
    <w:rsid w:val="00466019"/>
    <w:rsid w:val="0047576E"/>
    <w:rsid w:val="00477729"/>
    <w:rsid w:val="00477CBF"/>
    <w:rsid w:val="00484A71"/>
    <w:rsid w:val="004930AA"/>
    <w:rsid w:val="00496AE9"/>
    <w:rsid w:val="004A417E"/>
    <w:rsid w:val="004B07C5"/>
    <w:rsid w:val="004B1192"/>
    <w:rsid w:val="004B2BC9"/>
    <w:rsid w:val="004B431A"/>
    <w:rsid w:val="004C1545"/>
    <w:rsid w:val="004C36FF"/>
    <w:rsid w:val="004C43FB"/>
    <w:rsid w:val="004C6E82"/>
    <w:rsid w:val="004D0D04"/>
    <w:rsid w:val="004D5DD6"/>
    <w:rsid w:val="004E674A"/>
    <w:rsid w:val="004E7D29"/>
    <w:rsid w:val="004F6722"/>
    <w:rsid w:val="004F7900"/>
    <w:rsid w:val="005031C7"/>
    <w:rsid w:val="00504F4E"/>
    <w:rsid w:val="00510548"/>
    <w:rsid w:val="00510CCE"/>
    <w:rsid w:val="00511241"/>
    <w:rsid w:val="00534305"/>
    <w:rsid w:val="00540AB1"/>
    <w:rsid w:val="005466EA"/>
    <w:rsid w:val="00554D10"/>
    <w:rsid w:val="00556F3B"/>
    <w:rsid w:val="00561354"/>
    <w:rsid w:val="005674F1"/>
    <w:rsid w:val="005968F4"/>
    <w:rsid w:val="005A1821"/>
    <w:rsid w:val="005A2A40"/>
    <w:rsid w:val="005A2EF1"/>
    <w:rsid w:val="005B0BAF"/>
    <w:rsid w:val="005C1E73"/>
    <w:rsid w:val="005C6319"/>
    <w:rsid w:val="005C72A2"/>
    <w:rsid w:val="005D19A5"/>
    <w:rsid w:val="005F1B8F"/>
    <w:rsid w:val="006137D9"/>
    <w:rsid w:val="00627799"/>
    <w:rsid w:val="00631437"/>
    <w:rsid w:val="006365C9"/>
    <w:rsid w:val="0063674D"/>
    <w:rsid w:val="00637E79"/>
    <w:rsid w:val="00643112"/>
    <w:rsid w:val="00644A61"/>
    <w:rsid w:val="00646A8D"/>
    <w:rsid w:val="00653BDC"/>
    <w:rsid w:val="00664BDB"/>
    <w:rsid w:val="00680CA3"/>
    <w:rsid w:val="00682E54"/>
    <w:rsid w:val="00690473"/>
    <w:rsid w:val="00694683"/>
    <w:rsid w:val="00697908"/>
    <w:rsid w:val="006A246E"/>
    <w:rsid w:val="006A6766"/>
    <w:rsid w:val="006C4D65"/>
    <w:rsid w:val="006D6CE8"/>
    <w:rsid w:val="006E6857"/>
    <w:rsid w:val="006F213F"/>
    <w:rsid w:val="006F2159"/>
    <w:rsid w:val="007045E1"/>
    <w:rsid w:val="00706F13"/>
    <w:rsid w:val="00717C99"/>
    <w:rsid w:val="0072327F"/>
    <w:rsid w:val="007349F8"/>
    <w:rsid w:val="0076102C"/>
    <w:rsid w:val="007651CC"/>
    <w:rsid w:val="00765704"/>
    <w:rsid w:val="0077546F"/>
    <w:rsid w:val="007765E0"/>
    <w:rsid w:val="007777F4"/>
    <w:rsid w:val="0078221C"/>
    <w:rsid w:val="00782FB9"/>
    <w:rsid w:val="0079176C"/>
    <w:rsid w:val="007923CB"/>
    <w:rsid w:val="007926C2"/>
    <w:rsid w:val="007A7A43"/>
    <w:rsid w:val="007B21FD"/>
    <w:rsid w:val="007B60B5"/>
    <w:rsid w:val="007D0BB2"/>
    <w:rsid w:val="007F337C"/>
    <w:rsid w:val="0080431E"/>
    <w:rsid w:val="00815D86"/>
    <w:rsid w:val="00827A1F"/>
    <w:rsid w:val="00827CB3"/>
    <w:rsid w:val="00832412"/>
    <w:rsid w:val="008717C2"/>
    <w:rsid w:val="00880980"/>
    <w:rsid w:val="008815AF"/>
    <w:rsid w:val="008852ED"/>
    <w:rsid w:val="0088733D"/>
    <w:rsid w:val="00887F20"/>
    <w:rsid w:val="00891F6C"/>
    <w:rsid w:val="008939D6"/>
    <w:rsid w:val="008B1C95"/>
    <w:rsid w:val="008C2582"/>
    <w:rsid w:val="008C3804"/>
    <w:rsid w:val="008D2A0F"/>
    <w:rsid w:val="008D6850"/>
    <w:rsid w:val="008E0DB3"/>
    <w:rsid w:val="008E63AE"/>
    <w:rsid w:val="008E6DD8"/>
    <w:rsid w:val="008F5AC5"/>
    <w:rsid w:val="008F6F84"/>
    <w:rsid w:val="009054F7"/>
    <w:rsid w:val="00911546"/>
    <w:rsid w:val="009165AA"/>
    <w:rsid w:val="009200E6"/>
    <w:rsid w:val="0094264D"/>
    <w:rsid w:val="00942B93"/>
    <w:rsid w:val="0095012A"/>
    <w:rsid w:val="00956FC1"/>
    <w:rsid w:val="009673BF"/>
    <w:rsid w:val="00970A17"/>
    <w:rsid w:val="00971C57"/>
    <w:rsid w:val="009759EE"/>
    <w:rsid w:val="00986086"/>
    <w:rsid w:val="0099614B"/>
    <w:rsid w:val="009961DE"/>
    <w:rsid w:val="00997F44"/>
    <w:rsid w:val="009C14A6"/>
    <w:rsid w:val="009C2DB7"/>
    <w:rsid w:val="009D362B"/>
    <w:rsid w:val="009D5484"/>
    <w:rsid w:val="009E57C2"/>
    <w:rsid w:val="009E5B5F"/>
    <w:rsid w:val="009E6AF7"/>
    <w:rsid w:val="009E6D9B"/>
    <w:rsid w:val="009E6E05"/>
    <w:rsid w:val="009E7D15"/>
    <w:rsid w:val="00A04EA0"/>
    <w:rsid w:val="00A12609"/>
    <w:rsid w:val="00A20D03"/>
    <w:rsid w:val="00A22F93"/>
    <w:rsid w:val="00A254BA"/>
    <w:rsid w:val="00A26420"/>
    <w:rsid w:val="00A328AB"/>
    <w:rsid w:val="00A45132"/>
    <w:rsid w:val="00A460FD"/>
    <w:rsid w:val="00A540ED"/>
    <w:rsid w:val="00A753E2"/>
    <w:rsid w:val="00A77880"/>
    <w:rsid w:val="00A931C6"/>
    <w:rsid w:val="00A959BA"/>
    <w:rsid w:val="00AA1D96"/>
    <w:rsid w:val="00AB26F0"/>
    <w:rsid w:val="00AB31F0"/>
    <w:rsid w:val="00AB7246"/>
    <w:rsid w:val="00AC4AF6"/>
    <w:rsid w:val="00AC56B2"/>
    <w:rsid w:val="00AD1A45"/>
    <w:rsid w:val="00AD5524"/>
    <w:rsid w:val="00AE0CF5"/>
    <w:rsid w:val="00AE3665"/>
    <w:rsid w:val="00AE5846"/>
    <w:rsid w:val="00B07090"/>
    <w:rsid w:val="00B112F9"/>
    <w:rsid w:val="00B30E93"/>
    <w:rsid w:val="00B34814"/>
    <w:rsid w:val="00B35597"/>
    <w:rsid w:val="00B41B41"/>
    <w:rsid w:val="00B4727F"/>
    <w:rsid w:val="00B5240D"/>
    <w:rsid w:val="00B5415D"/>
    <w:rsid w:val="00B60997"/>
    <w:rsid w:val="00B62EED"/>
    <w:rsid w:val="00B63894"/>
    <w:rsid w:val="00B6644C"/>
    <w:rsid w:val="00BB1701"/>
    <w:rsid w:val="00BB463D"/>
    <w:rsid w:val="00BB6136"/>
    <w:rsid w:val="00BB6473"/>
    <w:rsid w:val="00BE4F49"/>
    <w:rsid w:val="00BE7537"/>
    <w:rsid w:val="00BE76D6"/>
    <w:rsid w:val="00C10CB3"/>
    <w:rsid w:val="00C130FE"/>
    <w:rsid w:val="00C136D0"/>
    <w:rsid w:val="00C20C28"/>
    <w:rsid w:val="00C264F3"/>
    <w:rsid w:val="00C26976"/>
    <w:rsid w:val="00C35A18"/>
    <w:rsid w:val="00CA3AE8"/>
    <w:rsid w:val="00CA3BCD"/>
    <w:rsid w:val="00CB2CD5"/>
    <w:rsid w:val="00CC6BCE"/>
    <w:rsid w:val="00CD6757"/>
    <w:rsid w:val="00CE0805"/>
    <w:rsid w:val="00CE259B"/>
    <w:rsid w:val="00CE5482"/>
    <w:rsid w:val="00CE56AD"/>
    <w:rsid w:val="00CF03E4"/>
    <w:rsid w:val="00D05CEF"/>
    <w:rsid w:val="00D11DDB"/>
    <w:rsid w:val="00D1486B"/>
    <w:rsid w:val="00D16497"/>
    <w:rsid w:val="00D25C4B"/>
    <w:rsid w:val="00D2745D"/>
    <w:rsid w:val="00D31433"/>
    <w:rsid w:val="00D34ED2"/>
    <w:rsid w:val="00D4238D"/>
    <w:rsid w:val="00D535E6"/>
    <w:rsid w:val="00D5471C"/>
    <w:rsid w:val="00D8203F"/>
    <w:rsid w:val="00D962C9"/>
    <w:rsid w:val="00DA3C5D"/>
    <w:rsid w:val="00DA77DC"/>
    <w:rsid w:val="00DB060A"/>
    <w:rsid w:val="00DB19A8"/>
    <w:rsid w:val="00DC1209"/>
    <w:rsid w:val="00DC6A62"/>
    <w:rsid w:val="00DD5EDE"/>
    <w:rsid w:val="00DD6F33"/>
    <w:rsid w:val="00DE0871"/>
    <w:rsid w:val="00DF4CB6"/>
    <w:rsid w:val="00DF7B85"/>
    <w:rsid w:val="00E0270F"/>
    <w:rsid w:val="00E139CC"/>
    <w:rsid w:val="00E315BB"/>
    <w:rsid w:val="00E43DCA"/>
    <w:rsid w:val="00E44AF8"/>
    <w:rsid w:val="00E60983"/>
    <w:rsid w:val="00E61E4F"/>
    <w:rsid w:val="00E659AD"/>
    <w:rsid w:val="00E6765F"/>
    <w:rsid w:val="00E82E6F"/>
    <w:rsid w:val="00E87C6F"/>
    <w:rsid w:val="00E96128"/>
    <w:rsid w:val="00EA0FEF"/>
    <w:rsid w:val="00EA46A3"/>
    <w:rsid w:val="00EA6332"/>
    <w:rsid w:val="00EB535D"/>
    <w:rsid w:val="00EC33B1"/>
    <w:rsid w:val="00ED1F7D"/>
    <w:rsid w:val="00EE5542"/>
    <w:rsid w:val="00EF58E2"/>
    <w:rsid w:val="00F047FA"/>
    <w:rsid w:val="00F04CF2"/>
    <w:rsid w:val="00F04E74"/>
    <w:rsid w:val="00F06CBF"/>
    <w:rsid w:val="00F073EA"/>
    <w:rsid w:val="00F30D3F"/>
    <w:rsid w:val="00F4560F"/>
    <w:rsid w:val="00F527E8"/>
    <w:rsid w:val="00F538AD"/>
    <w:rsid w:val="00F60C44"/>
    <w:rsid w:val="00F65E2B"/>
    <w:rsid w:val="00F66BF1"/>
    <w:rsid w:val="00F7517A"/>
    <w:rsid w:val="00F752AB"/>
    <w:rsid w:val="00F92739"/>
    <w:rsid w:val="00F93DDC"/>
    <w:rsid w:val="00F963D9"/>
    <w:rsid w:val="00FA1FDD"/>
    <w:rsid w:val="00FA5D8C"/>
    <w:rsid w:val="00FA60A2"/>
    <w:rsid w:val="00FB2FF1"/>
    <w:rsid w:val="00FC29C1"/>
    <w:rsid w:val="00FD2B45"/>
    <w:rsid w:val="00FE1727"/>
    <w:rsid w:val="00FE650D"/>
    <w:rsid w:val="00FF0535"/>
    <w:rsid w:val="00FF17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A3611"/>
  <w15:chartTrackingRefBased/>
  <w15:docId w15:val="{F62386E4-03B1-458B-8157-0F41C3C8A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6086"/>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986086"/>
    <w:pPr>
      <w:keepNext/>
      <w:tabs>
        <w:tab w:val="left" w:pos="0"/>
      </w:tabs>
      <w:spacing w:before="240" w:after="60"/>
      <w:ind w:left="0" w:firstLine="0"/>
      <w:outlineLvl w:val="0"/>
    </w:pPr>
    <w:rPr>
      <w:rFonts w:ascii="Arial" w:eastAsia="MS Gothic" w:hAnsi="Arial"/>
      <w:kern w:val="28"/>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986086"/>
    <w:rPr>
      <w:rFonts w:ascii="Arial" w:eastAsia="MS Gothic" w:hAnsi="Arial" w:cs="Times New Roman"/>
      <w:kern w:val="28"/>
      <w:sz w:val="28"/>
      <w:szCs w:val="20"/>
      <w:lang w:val="en-GB" w:eastAsia="ja-JP"/>
    </w:rPr>
  </w:style>
  <w:style w:type="table" w:styleId="a3">
    <w:name w:val="Table Grid"/>
    <w:basedOn w:val="a1"/>
    <w:rsid w:val="00986086"/>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semiHidden/>
    <w:rsid w:val="00986086"/>
    <w:rPr>
      <w:sz w:val="18"/>
      <w:szCs w:val="18"/>
    </w:rPr>
  </w:style>
  <w:style w:type="paragraph" w:styleId="a5">
    <w:name w:val="annotation text"/>
    <w:basedOn w:val="a"/>
    <w:link w:val="Char"/>
    <w:semiHidden/>
    <w:rsid w:val="00986086"/>
  </w:style>
  <w:style w:type="character" w:customStyle="1" w:styleId="Char">
    <w:name w:val="메모 텍스트 Char"/>
    <w:basedOn w:val="a0"/>
    <w:link w:val="a5"/>
    <w:semiHidden/>
    <w:rsid w:val="00986086"/>
    <w:rPr>
      <w:rFonts w:ascii="Times New Roman" w:eastAsia="MS Mincho" w:hAnsi="Times New Roman" w:cs="Times New Roman"/>
      <w:kern w:val="0"/>
      <w:szCs w:val="20"/>
      <w:lang w:val="en-GB" w:eastAsia="en-US"/>
    </w:rPr>
  </w:style>
  <w:style w:type="paragraph" w:customStyle="1" w:styleId="References">
    <w:name w:val="References"/>
    <w:basedOn w:val="a"/>
    <w:rsid w:val="00986086"/>
    <w:pPr>
      <w:numPr>
        <w:numId w:val="2"/>
      </w:numPr>
      <w:autoSpaceDE w:val="0"/>
      <w:autoSpaceDN w:val="0"/>
      <w:spacing w:after="60"/>
    </w:pPr>
    <w:rPr>
      <w:rFonts w:eastAsia="SimSun"/>
      <w:sz w:val="22"/>
      <w:szCs w:val="16"/>
      <w:lang w:val="en-US"/>
    </w:rPr>
  </w:style>
  <w:style w:type="paragraph" w:customStyle="1" w:styleId="Doc">
    <w:name w:val="Doc"/>
    <w:basedOn w:val="a"/>
    <w:link w:val="DocChar"/>
    <w:qFormat/>
    <w:rsid w:val="00986086"/>
    <w:pPr>
      <w:ind w:left="0" w:firstLineChars="250" w:firstLine="550"/>
    </w:pPr>
    <w:rPr>
      <w:sz w:val="22"/>
      <w:szCs w:val="22"/>
      <w:lang w:val="en-US" w:eastAsia="ko-KR"/>
    </w:rPr>
  </w:style>
  <w:style w:type="character" w:customStyle="1" w:styleId="DocChar">
    <w:name w:val="Doc Char"/>
    <w:basedOn w:val="a0"/>
    <w:link w:val="Doc"/>
    <w:rsid w:val="00986086"/>
    <w:rPr>
      <w:rFonts w:ascii="Times New Roman" w:eastAsia="MS Mincho" w:hAnsi="Times New Roman" w:cs="Times New Roman"/>
      <w:kern w:val="0"/>
      <w:sz w:val="22"/>
    </w:rPr>
  </w:style>
  <w:style w:type="paragraph" w:customStyle="1" w:styleId="proposal">
    <w:name w:val="proposal"/>
    <w:basedOn w:val="a"/>
    <w:link w:val="proposalChar"/>
    <w:qFormat/>
    <w:rsid w:val="00986086"/>
    <w:pPr>
      <w:ind w:left="0" w:firstLine="0"/>
    </w:pPr>
    <w:rPr>
      <w:rFonts w:eastAsiaTheme="minorEastAsia"/>
      <w:b/>
      <w:i/>
      <w:sz w:val="22"/>
      <w:szCs w:val="22"/>
      <w:lang w:val="en-US" w:eastAsia="ko-KR"/>
    </w:rPr>
  </w:style>
  <w:style w:type="character" w:customStyle="1" w:styleId="proposalChar">
    <w:name w:val="proposal Char"/>
    <w:basedOn w:val="a0"/>
    <w:link w:val="proposal"/>
    <w:rsid w:val="00986086"/>
    <w:rPr>
      <w:rFonts w:ascii="Times New Roman" w:hAnsi="Times New Roman" w:cs="Times New Roman"/>
      <w:b/>
      <w:i/>
      <w:kern w:val="0"/>
      <w:sz w:val="22"/>
    </w:rPr>
  </w:style>
  <w:style w:type="paragraph" w:customStyle="1" w:styleId="TAL">
    <w:name w:val="TAL"/>
    <w:basedOn w:val="a"/>
    <w:rsid w:val="00986086"/>
    <w:pPr>
      <w:keepNext/>
      <w:keepLines/>
      <w:spacing w:before="0" w:after="0" w:line="240" w:lineRule="auto"/>
      <w:ind w:left="0" w:firstLine="0"/>
      <w:jc w:val="left"/>
    </w:pPr>
    <w:rPr>
      <w:rFonts w:ascii="Arial" w:eastAsiaTheme="minorEastAsia" w:hAnsi="Arial"/>
      <w:sz w:val="18"/>
    </w:rPr>
  </w:style>
  <w:style w:type="table" w:styleId="4-1">
    <w:name w:val="List Table 4 Accent 1"/>
    <w:basedOn w:val="a1"/>
    <w:uiPriority w:val="49"/>
    <w:rsid w:val="00986086"/>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6">
    <w:name w:val="Balloon Text"/>
    <w:basedOn w:val="a"/>
    <w:link w:val="Char0"/>
    <w:uiPriority w:val="99"/>
    <w:semiHidden/>
    <w:unhideWhenUsed/>
    <w:rsid w:val="00986086"/>
    <w:pPr>
      <w:spacing w:before="0"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986086"/>
    <w:rPr>
      <w:rFonts w:asciiTheme="majorHAnsi" w:eastAsiaTheme="majorEastAsia" w:hAnsiTheme="majorHAnsi" w:cstheme="majorBidi"/>
      <w:kern w:val="0"/>
      <w:sz w:val="18"/>
      <w:szCs w:val="18"/>
      <w:lang w:val="en-GB" w:eastAsia="en-US"/>
    </w:rPr>
  </w:style>
  <w:style w:type="paragraph" w:styleId="a7">
    <w:name w:val="header"/>
    <w:basedOn w:val="a"/>
    <w:link w:val="Char1"/>
    <w:uiPriority w:val="99"/>
    <w:unhideWhenUsed/>
    <w:rsid w:val="00F30D3F"/>
    <w:pPr>
      <w:tabs>
        <w:tab w:val="center" w:pos="4513"/>
        <w:tab w:val="right" w:pos="9026"/>
      </w:tabs>
      <w:snapToGrid w:val="0"/>
    </w:pPr>
  </w:style>
  <w:style w:type="character" w:customStyle="1" w:styleId="Char1">
    <w:name w:val="머리글 Char"/>
    <w:basedOn w:val="a0"/>
    <w:link w:val="a7"/>
    <w:uiPriority w:val="99"/>
    <w:rsid w:val="00F30D3F"/>
    <w:rPr>
      <w:rFonts w:ascii="Times New Roman" w:eastAsia="MS Mincho" w:hAnsi="Times New Roman" w:cs="Times New Roman"/>
      <w:kern w:val="0"/>
      <w:szCs w:val="20"/>
      <w:lang w:val="en-GB" w:eastAsia="en-US"/>
    </w:rPr>
  </w:style>
  <w:style w:type="paragraph" w:styleId="a8">
    <w:name w:val="footer"/>
    <w:basedOn w:val="a"/>
    <w:link w:val="Char2"/>
    <w:uiPriority w:val="99"/>
    <w:unhideWhenUsed/>
    <w:rsid w:val="00F30D3F"/>
    <w:pPr>
      <w:tabs>
        <w:tab w:val="center" w:pos="4513"/>
        <w:tab w:val="right" w:pos="9026"/>
      </w:tabs>
      <w:snapToGrid w:val="0"/>
    </w:pPr>
  </w:style>
  <w:style w:type="character" w:customStyle="1" w:styleId="Char2">
    <w:name w:val="바닥글 Char"/>
    <w:basedOn w:val="a0"/>
    <w:link w:val="a8"/>
    <w:uiPriority w:val="99"/>
    <w:rsid w:val="00F30D3F"/>
    <w:rPr>
      <w:rFonts w:ascii="Times New Roman" w:eastAsia="MS Mincho" w:hAnsi="Times New Roman" w:cs="Times New Roman"/>
      <w:kern w:val="0"/>
      <w:szCs w:val="20"/>
      <w:lang w:val="en-GB" w:eastAsia="en-US"/>
    </w:rPr>
  </w:style>
  <w:style w:type="table" w:styleId="5">
    <w:name w:val="Plain Table 5"/>
    <w:basedOn w:val="a1"/>
    <w:uiPriority w:val="45"/>
    <w:rsid w:val="00554D1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
    <w:name w:val="Grid Table 3"/>
    <w:basedOn w:val="a1"/>
    <w:uiPriority w:val="48"/>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
    <w:name w:val="Grid Table 4"/>
    <w:basedOn w:val="a1"/>
    <w:uiPriority w:val="49"/>
    <w:rsid w:val="00554D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554D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10">
    <w:name w:val="Grid Table 4 Accent 1"/>
    <w:basedOn w:val="a1"/>
    <w:uiPriority w:val="49"/>
    <w:rsid w:val="00554D1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9">
    <w:name w:val="Placeholder Text"/>
    <w:basedOn w:val="a0"/>
    <w:uiPriority w:val="99"/>
    <w:semiHidden/>
    <w:rsid w:val="0032018C"/>
    <w:rPr>
      <w:color w:val="808080"/>
    </w:rPr>
  </w:style>
  <w:style w:type="paragraph" w:customStyle="1" w:styleId="agreementHEAD">
    <w:name w:val="agreement HEAD"/>
    <w:basedOn w:val="a"/>
    <w:link w:val="agreementHEADChar"/>
    <w:qFormat/>
    <w:rsid w:val="005D19A5"/>
    <w:pPr>
      <w:spacing w:before="0" w:after="0" w:line="0" w:lineRule="atLeast"/>
      <w:ind w:left="0" w:firstLine="0"/>
      <w:jc w:val="left"/>
    </w:pPr>
    <w:rPr>
      <w:b/>
      <w:u w:val="single"/>
    </w:rPr>
  </w:style>
  <w:style w:type="character" w:customStyle="1" w:styleId="agreementHEADChar">
    <w:name w:val="agreement HEAD Char"/>
    <w:basedOn w:val="a0"/>
    <w:link w:val="agreementHEAD"/>
    <w:rsid w:val="005D19A5"/>
    <w:rPr>
      <w:rFonts w:ascii="Times New Roman" w:eastAsia="MS Mincho" w:hAnsi="Times New Roman" w:cs="Times New Roman"/>
      <w:b/>
      <w:kern w:val="0"/>
      <w:szCs w:val="20"/>
      <w:u w:val="single"/>
      <w:lang w:val="en-GB" w:eastAsia="en-US"/>
    </w:rPr>
  </w:style>
  <w:style w:type="paragraph" w:customStyle="1" w:styleId="Comments">
    <w:name w:val="Comments"/>
    <w:basedOn w:val="a"/>
    <w:link w:val="CommentsChar"/>
    <w:qFormat/>
    <w:rsid w:val="005031C7"/>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5031C7"/>
    <w:rPr>
      <w:rFonts w:ascii="Arial" w:eastAsia="MS Mincho" w:hAnsi="Arial" w:cs="Times New Roman"/>
      <w:i/>
      <w:kern w:val="0"/>
      <w:sz w:val="18"/>
      <w:szCs w:val="24"/>
      <w:lang w:val="en-GB" w:eastAsia="en-GB"/>
    </w:rPr>
  </w:style>
  <w:style w:type="paragraph" w:styleId="aa">
    <w:name w:val="annotation subject"/>
    <w:basedOn w:val="a5"/>
    <w:next w:val="a5"/>
    <w:link w:val="Char3"/>
    <w:uiPriority w:val="99"/>
    <w:semiHidden/>
    <w:unhideWhenUsed/>
    <w:rsid w:val="002B1E18"/>
    <w:pPr>
      <w:jc w:val="left"/>
    </w:pPr>
    <w:rPr>
      <w:b/>
      <w:bCs/>
    </w:rPr>
  </w:style>
  <w:style w:type="character" w:customStyle="1" w:styleId="Char3">
    <w:name w:val="메모 주제 Char"/>
    <w:basedOn w:val="Char"/>
    <w:link w:val="aa"/>
    <w:uiPriority w:val="99"/>
    <w:semiHidden/>
    <w:rsid w:val="002B1E18"/>
    <w:rPr>
      <w:rFonts w:ascii="Times New Roman" w:eastAsia="MS Mincho" w:hAnsi="Times New Roman" w:cs="Times New Roman"/>
      <w:b/>
      <w:bCs/>
      <w:kern w:val="0"/>
      <w:szCs w:val="20"/>
      <w:lang w:val="en-GB" w:eastAsia="en-US"/>
    </w:rPr>
  </w:style>
  <w:style w:type="paragraph" w:styleId="ab">
    <w:name w:val="Revision"/>
    <w:hidden/>
    <w:uiPriority w:val="99"/>
    <w:semiHidden/>
    <w:rsid w:val="002B1E18"/>
    <w:pPr>
      <w:spacing w:after="0" w:line="240" w:lineRule="auto"/>
      <w:jc w:val="left"/>
    </w:pPr>
    <w:rPr>
      <w:rFonts w:ascii="Times New Roman" w:eastAsia="MS Mincho" w:hAnsi="Times New Roman" w:cs="Times New Roman"/>
      <w:kern w:val="0"/>
      <w:szCs w:val="20"/>
      <w:lang w:val="en-GB" w:eastAsia="en-US"/>
    </w:rPr>
  </w:style>
  <w:style w:type="paragraph" w:styleId="ac">
    <w:name w:val="No Spacing"/>
    <w:uiPriority w:val="1"/>
    <w:qFormat/>
    <w:rsid w:val="00F60C44"/>
    <w:pPr>
      <w:spacing w:after="0" w:line="240" w:lineRule="auto"/>
      <w:ind w:left="851" w:hanging="284"/>
    </w:pPr>
    <w:rPr>
      <w:rFonts w:ascii="Times New Roman" w:eastAsia="MS Mincho" w:hAnsi="Times New Roman" w:cs="Times New Roman"/>
      <w:kern w:val="0"/>
      <w:szCs w:val="20"/>
      <w:lang w:val="en-GB" w:eastAsia="en-US"/>
    </w:rPr>
  </w:style>
  <w:style w:type="paragraph" w:styleId="a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
    <w:basedOn w:val="a"/>
    <w:link w:val="Char4"/>
    <w:uiPriority w:val="34"/>
    <w:qFormat/>
    <w:rsid w:val="00D535E6"/>
    <w:pPr>
      <w:spacing w:before="0" w:after="0" w:line="240" w:lineRule="auto"/>
      <w:ind w:leftChars="400" w:left="840" w:firstLine="0"/>
      <w:jc w:val="left"/>
    </w:pPr>
    <w:rPr>
      <w:rFonts w:ascii="Times" w:eastAsia="바탕" w:hAnsi="Times"/>
      <w:szCs w:val="24"/>
      <w:lang w:eastAsia="x-none"/>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d"/>
    <w:uiPriority w:val="34"/>
    <w:qFormat/>
    <w:rsid w:val="00D535E6"/>
    <w:rPr>
      <w:rFonts w:ascii="Times" w:eastAsia="바탕" w:hAnsi="Times" w:cs="Times New Roman"/>
      <w:kern w:val="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4230">
      <w:bodyDiv w:val="1"/>
      <w:marLeft w:val="0"/>
      <w:marRight w:val="0"/>
      <w:marTop w:val="0"/>
      <w:marBottom w:val="0"/>
      <w:divBdr>
        <w:top w:val="none" w:sz="0" w:space="0" w:color="auto"/>
        <w:left w:val="none" w:sz="0" w:space="0" w:color="auto"/>
        <w:bottom w:val="none" w:sz="0" w:space="0" w:color="auto"/>
        <w:right w:val="none" w:sz="0" w:space="0" w:color="auto"/>
      </w:divBdr>
    </w:div>
    <w:div w:id="26489892">
      <w:bodyDiv w:val="1"/>
      <w:marLeft w:val="0"/>
      <w:marRight w:val="0"/>
      <w:marTop w:val="0"/>
      <w:marBottom w:val="0"/>
      <w:divBdr>
        <w:top w:val="none" w:sz="0" w:space="0" w:color="auto"/>
        <w:left w:val="none" w:sz="0" w:space="0" w:color="auto"/>
        <w:bottom w:val="none" w:sz="0" w:space="0" w:color="auto"/>
        <w:right w:val="none" w:sz="0" w:space="0" w:color="auto"/>
      </w:divBdr>
    </w:div>
    <w:div w:id="326904643">
      <w:bodyDiv w:val="1"/>
      <w:marLeft w:val="0"/>
      <w:marRight w:val="0"/>
      <w:marTop w:val="0"/>
      <w:marBottom w:val="0"/>
      <w:divBdr>
        <w:top w:val="none" w:sz="0" w:space="0" w:color="auto"/>
        <w:left w:val="none" w:sz="0" w:space="0" w:color="auto"/>
        <w:bottom w:val="none" w:sz="0" w:space="0" w:color="auto"/>
        <w:right w:val="none" w:sz="0" w:space="0" w:color="auto"/>
      </w:divBdr>
    </w:div>
    <w:div w:id="415398200">
      <w:bodyDiv w:val="1"/>
      <w:marLeft w:val="0"/>
      <w:marRight w:val="0"/>
      <w:marTop w:val="0"/>
      <w:marBottom w:val="0"/>
      <w:divBdr>
        <w:top w:val="none" w:sz="0" w:space="0" w:color="auto"/>
        <w:left w:val="none" w:sz="0" w:space="0" w:color="auto"/>
        <w:bottom w:val="none" w:sz="0" w:space="0" w:color="auto"/>
        <w:right w:val="none" w:sz="0" w:space="0" w:color="auto"/>
      </w:divBdr>
    </w:div>
    <w:div w:id="529759549">
      <w:bodyDiv w:val="1"/>
      <w:marLeft w:val="0"/>
      <w:marRight w:val="0"/>
      <w:marTop w:val="0"/>
      <w:marBottom w:val="0"/>
      <w:divBdr>
        <w:top w:val="none" w:sz="0" w:space="0" w:color="auto"/>
        <w:left w:val="none" w:sz="0" w:space="0" w:color="auto"/>
        <w:bottom w:val="none" w:sz="0" w:space="0" w:color="auto"/>
        <w:right w:val="none" w:sz="0" w:space="0" w:color="auto"/>
      </w:divBdr>
    </w:div>
    <w:div w:id="558516796">
      <w:bodyDiv w:val="1"/>
      <w:marLeft w:val="0"/>
      <w:marRight w:val="0"/>
      <w:marTop w:val="0"/>
      <w:marBottom w:val="0"/>
      <w:divBdr>
        <w:top w:val="none" w:sz="0" w:space="0" w:color="auto"/>
        <w:left w:val="none" w:sz="0" w:space="0" w:color="auto"/>
        <w:bottom w:val="none" w:sz="0" w:space="0" w:color="auto"/>
        <w:right w:val="none" w:sz="0" w:space="0" w:color="auto"/>
      </w:divBdr>
    </w:div>
    <w:div w:id="685014731">
      <w:bodyDiv w:val="1"/>
      <w:marLeft w:val="0"/>
      <w:marRight w:val="0"/>
      <w:marTop w:val="0"/>
      <w:marBottom w:val="0"/>
      <w:divBdr>
        <w:top w:val="none" w:sz="0" w:space="0" w:color="auto"/>
        <w:left w:val="none" w:sz="0" w:space="0" w:color="auto"/>
        <w:bottom w:val="none" w:sz="0" w:space="0" w:color="auto"/>
        <w:right w:val="none" w:sz="0" w:space="0" w:color="auto"/>
      </w:divBdr>
      <w:divsChild>
        <w:div w:id="2130196008">
          <w:marLeft w:val="0"/>
          <w:marRight w:val="0"/>
          <w:marTop w:val="0"/>
          <w:marBottom w:val="0"/>
          <w:divBdr>
            <w:top w:val="none" w:sz="0" w:space="0" w:color="auto"/>
            <w:left w:val="none" w:sz="0" w:space="0" w:color="auto"/>
            <w:bottom w:val="none" w:sz="0" w:space="0" w:color="auto"/>
            <w:right w:val="none" w:sz="0" w:space="0" w:color="auto"/>
          </w:divBdr>
          <w:divsChild>
            <w:div w:id="135234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26895">
      <w:bodyDiv w:val="1"/>
      <w:marLeft w:val="0"/>
      <w:marRight w:val="0"/>
      <w:marTop w:val="0"/>
      <w:marBottom w:val="0"/>
      <w:divBdr>
        <w:top w:val="none" w:sz="0" w:space="0" w:color="auto"/>
        <w:left w:val="none" w:sz="0" w:space="0" w:color="auto"/>
        <w:bottom w:val="none" w:sz="0" w:space="0" w:color="auto"/>
        <w:right w:val="none" w:sz="0" w:space="0" w:color="auto"/>
      </w:divBdr>
    </w:div>
    <w:div w:id="971786051">
      <w:bodyDiv w:val="1"/>
      <w:marLeft w:val="0"/>
      <w:marRight w:val="0"/>
      <w:marTop w:val="0"/>
      <w:marBottom w:val="0"/>
      <w:divBdr>
        <w:top w:val="none" w:sz="0" w:space="0" w:color="auto"/>
        <w:left w:val="none" w:sz="0" w:space="0" w:color="auto"/>
        <w:bottom w:val="none" w:sz="0" w:space="0" w:color="auto"/>
        <w:right w:val="none" w:sz="0" w:space="0" w:color="auto"/>
      </w:divBdr>
    </w:div>
    <w:div w:id="1019701384">
      <w:bodyDiv w:val="1"/>
      <w:marLeft w:val="0"/>
      <w:marRight w:val="0"/>
      <w:marTop w:val="0"/>
      <w:marBottom w:val="0"/>
      <w:divBdr>
        <w:top w:val="none" w:sz="0" w:space="0" w:color="auto"/>
        <w:left w:val="none" w:sz="0" w:space="0" w:color="auto"/>
        <w:bottom w:val="none" w:sz="0" w:space="0" w:color="auto"/>
        <w:right w:val="none" w:sz="0" w:space="0" w:color="auto"/>
      </w:divBdr>
    </w:div>
    <w:div w:id="1456026619">
      <w:bodyDiv w:val="1"/>
      <w:marLeft w:val="0"/>
      <w:marRight w:val="0"/>
      <w:marTop w:val="0"/>
      <w:marBottom w:val="0"/>
      <w:divBdr>
        <w:top w:val="none" w:sz="0" w:space="0" w:color="auto"/>
        <w:left w:val="none" w:sz="0" w:space="0" w:color="auto"/>
        <w:bottom w:val="none" w:sz="0" w:space="0" w:color="auto"/>
        <w:right w:val="none" w:sz="0" w:space="0" w:color="auto"/>
      </w:divBdr>
    </w:div>
    <w:div w:id="1484740360">
      <w:bodyDiv w:val="1"/>
      <w:marLeft w:val="0"/>
      <w:marRight w:val="0"/>
      <w:marTop w:val="0"/>
      <w:marBottom w:val="0"/>
      <w:divBdr>
        <w:top w:val="none" w:sz="0" w:space="0" w:color="auto"/>
        <w:left w:val="none" w:sz="0" w:space="0" w:color="auto"/>
        <w:bottom w:val="none" w:sz="0" w:space="0" w:color="auto"/>
        <w:right w:val="none" w:sz="0" w:space="0" w:color="auto"/>
      </w:divBdr>
    </w:div>
    <w:div w:id="1587378712">
      <w:bodyDiv w:val="1"/>
      <w:marLeft w:val="0"/>
      <w:marRight w:val="0"/>
      <w:marTop w:val="0"/>
      <w:marBottom w:val="0"/>
      <w:divBdr>
        <w:top w:val="none" w:sz="0" w:space="0" w:color="auto"/>
        <w:left w:val="none" w:sz="0" w:space="0" w:color="auto"/>
        <w:bottom w:val="none" w:sz="0" w:space="0" w:color="auto"/>
        <w:right w:val="none" w:sz="0" w:space="0" w:color="auto"/>
      </w:divBdr>
    </w:div>
    <w:div w:id="1662541819">
      <w:bodyDiv w:val="1"/>
      <w:marLeft w:val="0"/>
      <w:marRight w:val="0"/>
      <w:marTop w:val="0"/>
      <w:marBottom w:val="0"/>
      <w:divBdr>
        <w:top w:val="none" w:sz="0" w:space="0" w:color="auto"/>
        <w:left w:val="none" w:sz="0" w:space="0" w:color="auto"/>
        <w:bottom w:val="none" w:sz="0" w:space="0" w:color="auto"/>
        <w:right w:val="none" w:sz="0" w:space="0" w:color="auto"/>
      </w:divBdr>
    </w:div>
    <w:div w:id="204197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2057</Words>
  <Characters>11728</Characters>
  <Application>Microsoft Office Word</Application>
  <DocSecurity>0</DocSecurity>
  <Lines>97</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Duckhyun Bae</dc:creator>
  <cp:keywords/>
  <dc:description/>
  <cp:lastModifiedBy>배덕현/선임연구원/차세대표준(연)5G표준Task(duckhyun.bae@lge.com)</cp:lastModifiedBy>
  <cp:revision>4</cp:revision>
  <dcterms:created xsi:type="dcterms:W3CDTF">2019-11-08T11:29:00Z</dcterms:created>
  <dcterms:modified xsi:type="dcterms:W3CDTF">2019-11-08T13:06:00Z</dcterms:modified>
</cp:coreProperties>
</file>